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7E3E7" w14:textId="18400958" w:rsidR="00041B3D" w:rsidRDefault="00041B3D" w:rsidP="00041B3D"/>
    <w:p w14:paraId="617EFCD8" w14:textId="77777777" w:rsidR="00041B3D" w:rsidRDefault="00041B3D" w:rsidP="00041B3D"/>
    <w:p w14:paraId="3738193B" w14:textId="77777777" w:rsidR="00B17B13" w:rsidRPr="00B17B13" w:rsidRDefault="00B17B13" w:rsidP="00B17B13">
      <w:pPr>
        <w:spacing w:after="5" w:line="249" w:lineRule="auto"/>
        <w:rPr>
          <w:rFonts w:ascii="Arial" w:eastAsia="Calibri" w:hAnsi="Arial" w:cs="Arial"/>
          <w:color w:val="000000"/>
          <w:sz w:val="24"/>
          <w:szCs w:val="24"/>
          <w:lang w:eastAsia="en-GB"/>
        </w:rPr>
      </w:pPr>
      <w:r w:rsidRPr="00B17B13">
        <w:rPr>
          <w:rFonts w:ascii="Arial" w:eastAsia="Calibri" w:hAnsi="Arial" w:cs="Arial"/>
          <w:b/>
          <w:bCs/>
          <w:color w:val="000000"/>
          <w:sz w:val="24"/>
          <w:szCs w:val="24"/>
          <w:lang w:eastAsia="en-GB"/>
        </w:rPr>
        <w:t xml:space="preserve">Lancashire Enterprise Partnership Limited  </w:t>
      </w:r>
    </w:p>
    <w:p w14:paraId="7E2CBA21" w14:textId="77777777" w:rsidR="00B17B13" w:rsidRPr="00B17B13" w:rsidRDefault="00B17B13" w:rsidP="00B17B13">
      <w:pPr>
        <w:spacing w:after="0" w:line="256" w:lineRule="auto"/>
        <w:rPr>
          <w:rFonts w:ascii="Arial" w:eastAsia="Calibri" w:hAnsi="Arial" w:cs="Arial"/>
          <w:b/>
          <w:bCs/>
          <w:color w:val="000000"/>
          <w:sz w:val="24"/>
          <w:szCs w:val="24"/>
          <w:lang w:eastAsia="en-GB"/>
        </w:rPr>
      </w:pPr>
      <w:r w:rsidRPr="00B17B13">
        <w:rPr>
          <w:rFonts w:ascii="Arial" w:eastAsia="Calibri" w:hAnsi="Arial" w:cs="Arial"/>
          <w:b/>
          <w:bCs/>
          <w:color w:val="000000"/>
          <w:sz w:val="24"/>
          <w:szCs w:val="24"/>
          <w:lang w:eastAsia="en-GB"/>
        </w:rPr>
        <w:t xml:space="preserve"> </w:t>
      </w:r>
    </w:p>
    <w:p w14:paraId="14ED920E" w14:textId="77777777" w:rsidR="00B17B13" w:rsidRPr="00B17B13" w:rsidRDefault="00B17B13" w:rsidP="00B17B13">
      <w:pPr>
        <w:spacing w:after="0" w:line="256" w:lineRule="auto"/>
        <w:rPr>
          <w:rFonts w:ascii="Arial" w:eastAsia="Calibri" w:hAnsi="Arial" w:cs="Arial"/>
          <w:b/>
          <w:bCs/>
          <w:color w:val="000000"/>
          <w:sz w:val="24"/>
          <w:szCs w:val="24"/>
          <w:lang w:eastAsia="en-GB"/>
        </w:rPr>
      </w:pPr>
      <w:r w:rsidRPr="00B17B13">
        <w:rPr>
          <w:rFonts w:ascii="Arial" w:eastAsia="Calibri" w:hAnsi="Arial" w:cs="Arial"/>
          <w:b/>
          <w:color w:val="000000"/>
          <w:sz w:val="24"/>
          <w:szCs w:val="24"/>
          <w:lang w:eastAsia="en-GB"/>
        </w:rPr>
        <w:t>Private and Confidential: NO</w:t>
      </w:r>
    </w:p>
    <w:p w14:paraId="7908E58B" w14:textId="77777777" w:rsidR="00B17B13" w:rsidRPr="00B17B13" w:rsidRDefault="00B17B13" w:rsidP="00B17B13">
      <w:pPr>
        <w:spacing w:after="0" w:line="256" w:lineRule="auto"/>
        <w:rPr>
          <w:rFonts w:ascii="Arial" w:eastAsia="Calibri" w:hAnsi="Arial" w:cs="Arial"/>
          <w:color w:val="000000"/>
          <w:sz w:val="24"/>
          <w:szCs w:val="24"/>
          <w:lang w:eastAsia="en-GB"/>
        </w:rPr>
      </w:pPr>
    </w:p>
    <w:p w14:paraId="655B0A1E" w14:textId="77777777" w:rsidR="00B17B13" w:rsidRPr="00B17B13" w:rsidRDefault="00B17B13" w:rsidP="00B17B13">
      <w:pPr>
        <w:spacing w:after="5" w:line="249" w:lineRule="auto"/>
        <w:ind w:left="542" w:hanging="542"/>
        <w:rPr>
          <w:rFonts w:ascii="Arial" w:eastAsia="Calibri" w:hAnsi="Arial" w:cs="Arial"/>
          <w:b/>
          <w:color w:val="000000"/>
          <w:sz w:val="24"/>
          <w:szCs w:val="24"/>
          <w:lang w:eastAsia="en-GB"/>
        </w:rPr>
      </w:pPr>
      <w:r w:rsidRPr="00B17B13">
        <w:rPr>
          <w:rFonts w:ascii="Arial" w:eastAsia="Calibri" w:hAnsi="Arial" w:cs="Arial"/>
          <w:b/>
          <w:color w:val="000000"/>
          <w:sz w:val="24"/>
          <w:szCs w:val="24"/>
          <w:lang w:eastAsia="en-GB"/>
        </w:rPr>
        <w:t>Date: 13</w:t>
      </w:r>
      <w:r w:rsidRPr="00B17B13">
        <w:rPr>
          <w:rFonts w:ascii="Arial" w:eastAsia="Calibri" w:hAnsi="Arial" w:cs="Arial"/>
          <w:b/>
          <w:color w:val="000000"/>
          <w:sz w:val="24"/>
          <w:szCs w:val="24"/>
          <w:vertAlign w:val="superscript"/>
          <w:lang w:eastAsia="en-GB"/>
        </w:rPr>
        <w:t>th</w:t>
      </w:r>
      <w:r w:rsidRPr="00B17B13">
        <w:rPr>
          <w:rFonts w:ascii="Arial" w:eastAsia="Calibri" w:hAnsi="Arial" w:cs="Arial"/>
          <w:b/>
          <w:color w:val="000000"/>
          <w:sz w:val="24"/>
          <w:szCs w:val="24"/>
          <w:lang w:eastAsia="en-GB"/>
        </w:rPr>
        <w:t xml:space="preserve"> September 2016</w:t>
      </w:r>
    </w:p>
    <w:p w14:paraId="414F2279" w14:textId="77777777" w:rsidR="00041B3D" w:rsidRPr="000C2AEF" w:rsidRDefault="00041B3D" w:rsidP="00041B3D">
      <w:pPr>
        <w:spacing w:after="0"/>
        <w:rPr>
          <w:rFonts w:ascii="Arial" w:hAnsi="Arial" w:cs="Arial"/>
          <w:bCs/>
          <w:color w:val="FF0000"/>
          <w:sz w:val="24"/>
          <w:szCs w:val="24"/>
        </w:rPr>
      </w:pPr>
    </w:p>
    <w:p w14:paraId="13EA4BB9" w14:textId="3C0F6EC6" w:rsidR="00041B3D" w:rsidRDefault="00E02A1F" w:rsidP="00041B3D">
      <w:pPr>
        <w:spacing w:after="0"/>
        <w:rPr>
          <w:rFonts w:ascii="Arial" w:hAnsi="Arial" w:cs="Arial"/>
          <w:b/>
          <w:sz w:val="24"/>
          <w:szCs w:val="24"/>
          <w:lang w:eastAsia="en-GB"/>
        </w:rPr>
      </w:pPr>
      <w:r>
        <w:rPr>
          <w:rFonts w:ascii="Arial" w:hAnsi="Arial" w:cs="Arial"/>
          <w:b/>
          <w:sz w:val="24"/>
          <w:szCs w:val="24"/>
          <w:lang w:eastAsia="en-GB"/>
        </w:rPr>
        <w:t xml:space="preserve">Lancashire </w:t>
      </w:r>
      <w:bookmarkStart w:id="0" w:name="_GoBack"/>
      <w:bookmarkEnd w:id="0"/>
      <w:r w:rsidR="00041B3D">
        <w:rPr>
          <w:rFonts w:ascii="Arial" w:hAnsi="Arial" w:cs="Arial"/>
          <w:b/>
          <w:sz w:val="24"/>
          <w:szCs w:val="24"/>
          <w:lang w:eastAsia="en-GB"/>
        </w:rPr>
        <w:t>Area Based Review</w:t>
      </w:r>
      <w:r w:rsidR="008A42BC">
        <w:rPr>
          <w:rFonts w:ascii="Arial" w:hAnsi="Arial" w:cs="Arial"/>
          <w:b/>
          <w:sz w:val="24"/>
          <w:szCs w:val="24"/>
          <w:lang w:eastAsia="en-GB"/>
        </w:rPr>
        <w:t xml:space="preserve"> (ABR)</w:t>
      </w:r>
      <w:r w:rsidR="00803183">
        <w:rPr>
          <w:rFonts w:ascii="Arial" w:hAnsi="Arial" w:cs="Arial"/>
          <w:b/>
          <w:sz w:val="24"/>
          <w:szCs w:val="24"/>
          <w:lang w:eastAsia="en-GB"/>
        </w:rPr>
        <w:t xml:space="preserve"> </w:t>
      </w:r>
    </w:p>
    <w:p w14:paraId="1E67A637" w14:textId="474E54B5" w:rsidR="00041B3D" w:rsidRDefault="00041B3D" w:rsidP="00041B3D">
      <w:pPr>
        <w:spacing w:after="0"/>
        <w:rPr>
          <w:rFonts w:ascii="Arial" w:hAnsi="Arial" w:cs="Arial"/>
          <w:b/>
          <w:sz w:val="24"/>
          <w:szCs w:val="24"/>
          <w:lang w:eastAsia="en-GB"/>
        </w:rPr>
      </w:pPr>
    </w:p>
    <w:p w14:paraId="096053B1" w14:textId="77777777" w:rsidR="00041B3D" w:rsidRDefault="00041B3D" w:rsidP="00041B3D">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11"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p w14:paraId="502A4827" w14:textId="77777777" w:rsidR="00B40F15" w:rsidRPr="000C2AEF" w:rsidRDefault="00B40F15" w:rsidP="00041B3D">
      <w:pPr>
        <w:ind w:left="2160" w:hanging="2175"/>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41B3D" w:rsidRPr="00B17B13" w14:paraId="1F044889" w14:textId="77777777" w:rsidTr="0046454F">
        <w:trPr>
          <w:trHeight w:val="2281"/>
        </w:trPr>
        <w:tc>
          <w:tcPr>
            <w:tcW w:w="9180" w:type="dxa"/>
          </w:tcPr>
          <w:p w14:paraId="4F775A42" w14:textId="58AFA1FF" w:rsidR="00041B3D" w:rsidRPr="00B17B13" w:rsidRDefault="00041B3D" w:rsidP="00B17B13">
            <w:pPr>
              <w:spacing w:after="0" w:line="240" w:lineRule="auto"/>
              <w:jc w:val="both"/>
              <w:rPr>
                <w:rFonts w:ascii="Arial" w:hAnsi="Arial" w:cs="Arial"/>
                <w:b/>
                <w:sz w:val="24"/>
                <w:szCs w:val="24"/>
                <w:u w:val="single"/>
              </w:rPr>
            </w:pPr>
          </w:p>
          <w:p w14:paraId="30CE6F38" w14:textId="77777777" w:rsidR="00041B3D" w:rsidRPr="00B17B13" w:rsidRDefault="00041B3D" w:rsidP="00B17B13">
            <w:pPr>
              <w:pStyle w:val="Heading6"/>
              <w:jc w:val="both"/>
              <w:rPr>
                <w:rFonts w:ascii="Arial" w:hAnsi="Arial" w:cs="Arial"/>
                <w:sz w:val="24"/>
                <w:szCs w:val="24"/>
              </w:rPr>
            </w:pPr>
            <w:r w:rsidRPr="00B17B13">
              <w:rPr>
                <w:rFonts w:ascii="Arial" w:hAnsi="Arial" w:cs="Arial"/>
                <w:sz w:val="24"/>
                <w:szCs w:val="24"/>
              </w:rPr>
              <w:t>Executive Summary</w:t>
            </w:r>
          </w:p>
          <w:p w14:paraId="735EF778" w14:textId="77777777" w:rsidR="008C4236" w:rsidRPr="00B17B13" w:rsidRDefault="008C4236" w:rsidP="00B17B13">
            <w:pPr>
              <w:spacing w:after="0" w:line="240" w:lineRule="auto"/>
              <w:rPr>
                <w:rFonts w:ascii="Arial" w:hAnsi="Arial" w:cs="Arial"/>
                <w:sz w:val="24"/>
                <w:szCs w:val="24"/>
              </w:rPr>
            </w:pPr>
          </w:p>
          <w:p w14:paraId="70E37121" w14:textId="2C4AC257" w:rsidR="00CB28BE" w:rsidRDefault="00EC78E3" w:rsidP="00B17B13">
            <w:pPr>
              <w:spacing w:after="0" w:line="240" w:lineRule="auto"/>
              <w:rPr>
                <w:rFonts w:ascii="Arial" w:hAnsi="Arial" w:cs="Arial"/>
                <w:sz w:val="24"/>
                <w:szCs w:val="24"/>
                <w:lang w:val="en"/>
              </w:rPr>
            </w:pPr>
            <w:r w:rsidRPr="00B17B13">
              <w:rPr>
                <w:rFonts w:ascii="Arial" w:hAnsi="Arial" w:cs="Arial"/>
                <w:sz w:val="24"/>
                <w:szCs w:val="24"/>
              </w:rPr>
              <w:t>This</w:t>
            </w:r>
            <w:r w:rsidR="00CB28BE" w:rsidRPr="00B17B13">
              <w:rPr>
                <w:rFonts w:ascii="Arial" w:hAnsi="Arial" w:cs="Arial"/>
                <w:sz w:val="24"/>
                <w:szCs w:val="24"/>
              </w:rPr>
              <w:t xml:space="preserve"> paper provides background information to the A</w:t>
            </w:r>
            <w:r w:rsidR="00C36D2B" w:rsidRPr="00B17B13">
              <w:rPr>
                <w:rFonts w:ascii="Arial" w:hAnsi="Arial" w:cs="Arial"/>
                <w:sz w:val="24"/>
                <w:szCs w:val="24"/>
              </w:rPr>
              <w:t xml:space="preserve">rea Based Review (ABR) </w:t>
            </w:r>
            <w:r w:rsidR="00267A67" w:rsidRPr="00B17B13">
              <w:rPr>
                <w:rFonts w:ascii="Arial" w:hAnsi="Arial" w:cs="Arial"/>
                <w:sz w:val="24"/>
                <w:szCs w:val="24"/>
              </w:rPr>
              <w:t>of Colleges</w:t>
            </w:r>
            <w:r w:rsidR="00C36D2B" w:rsidRPr="00B17B13">
              <w:rPr>
                <w:rFonts w:ascii="Arial" w:hAnsi="Arial" w:cs="Arial"/>
                <w:sz w:val="24"/>
                <w:szCs w:val="24"/>
              </w:rPr>
              <w:t xml:space="preserve">.  </w:t>
            </w:r>
            <w:r w:rsidR="008C4236" w:rsidRPr="00B17B13">
              <w:rPr>
                <w:rFonts w:ascii="Arial" w:hAnsi="Arial" w:cs="Arial"/>
                <w:sz w:val="24"/>
                <w:szCs w:val="24"/>
              </w:rPr>
              <w:t>As reported at the May LEP Board, t</w:t>
            </w:r>
            <w:r w:rsidR="00C36D2B" w:rsidRPr="00B17B13">
              <w:rPr>
                <w:rFonts w:ascii="Arial" w:hAnsi="Arial" w:cs="Arial"/>
                <w:sz w:val="24"/>
                <w:szCs w:val="24"/>
              </w:rPr>
              <w:t xml:space="preserve">he review aims to deliver an </w:t>
            </w:r>
            <w:r w:rsidR="00C36D2B" w:rsidRPr="00B17B13">
              <w:rPr>
                <w:rFonts w:ascii="Arial" w:hAnsi="Arial" w:cs="Arial"/>
                <w:sz w:val="24"/>
                <w:szCs w:val="24"/>
                <w:lang w:val="en"/>
              </w:rPr>
              <w:t xml:space="preserve">infrastructure across England </w:t>
            </w:r>
            <w:r w:rsidR="00267A67" w:rsidRPr="00B17B13">
              <w:rPr>
                <w:rFonts w:ascii="Arial" w:hAnsi="Arial" w:cs="Arial"/>
                <w:sz w:val="24"/>
                <w:szCs w:val="24"/>
                <w:lang w:val="en"/>
              </w:rPr>
              <w:t>which is</w:t>
            </w:r>
            <w:r w:rsidR="00C36D2B" w:rsidRPr="00B17B13">
              <w:rPr>
                <w:rFonts w:ascii="Arial" w:hAnsi="Arial" w:cs="Arial"/>
                <w:sz w:val="24"/>
                <w:szCs w:val="24"/>
                <w:lang w:val="en"/>
              </w:rPr>
              <w:t xml:space="preserve"> financially viable, sustainable, resilient and efficient with an offer that meets each area's educational and economic needs.</w:t>
            </w:r>
            <w:r w:rsidR="00267A67" w:rsidRPr="00B17B13">
              <w:rPr>
                <w:rFonts w:ascii="Arial" w:hAnsi="Arial" w:cs="Arial"/>
                <w:sz w:val="24"/>
                <w:szCs w:val="24"/>
                <w:lang w:val="en"/>
              </w:rPr>
              <w:t xml:space="preserve">  The review in Lancashire is due to commence </w:t>
            </w:r>
            <w:r w:rsidR="008C4236" w:rsidRPr="00B17B13">
              <w:rPr>
                <w:rFonts w:ascii="Arial" w:hAnsi="Arial" w:cs="Arial"/>
                <w:sz w:val="24"/>
                <w:szCs w:val="24"/>
                <w:lang w:val="en"/>
              </w:rPr>
              <w:t xml:space="preserve">this month, </w:t>
            </w:r>
            <w:r w:rsidR="008C3D03" w:rsidRPr="00B17B13">
              <w:rPr>
                <w:rFonts w:ascii="Arial" w:hAnsi="Arial" w:cs="Arial"/>
                <w:sz w:val="24"/>
                <w:szCs w:val="24"/>
                <w:lang w:val="en"/>
              </w:rPr>
              <w:t>with the first Steering Group scheduled on</w:t>
            </w:r>
            <w:r w:rsidR="008C4236" w:rsidRPr="00B17B13">
              <w:rPr>
                <w:rFonts w:ascii="Arial" w:hAnsi="Arial" w:cs="Arial"/>
                <w:sz w:val="24"/>
                <w:szCs w:val="24"/>
                <w:lang w:val="en"/>
              </w:rPr>
              <w:t xml:space="preserve"> the 4</w:t>
            </w:r>
            <w:r w:rsidR="008C4236" w:rsidRPr="00B17B13">
              <w:rPr>
                <w:rFonts w:ascii="Arial" w:hAnsi="Arial" w:cs="Arial"/>
                <w:sz w:val="24"/>
                <w:szCs w:val="24"/>
                <w:vertAlign w:val="superscript"/>
                <w:lang w:val="en"/>
              </w:rPr>
              <w:t>th</w:t>
            </w:r>
            <w:r w:rsidR="008C4236" w:rsidRPr="00B17B13">
              <w:rPr>
                <w:rFonts w:ascii="Arial" w:hAnsi="Arial" w:cs="Arial"/>
                <w:sz w:val="24"/>
                <w:szCs w:val="24"/>
                <w:lang w:val="en"/>
              </w:rPr>
              <w:t xml:space="preserve"> October</w:t>
            </w:r>
            <w:r w:rsidR="00267A67" w:rsidRPr="00B17B13">
              <w:rPr>
                <w:rFonts w:ascii="Arial" w:hAnsi="Arial" w:cs="Arial"/>
                <w:sz w:val="24"/>
                <w:szCs w:val="24"/>
                <w:lang w:val="en"/>
              </w:rPr>
              <w:t>.</w:t>
            </w:r>
            <w:r w:rsidR="00C36D2B" w:rsidRPr="00B17B13">
              <w:rPr>
                <w:rFonts w:ascii="Arial" w:hAnsi="Arial" w:cs="Arial"/>
                <w:sz w:val="24"/>
                <w:szCs w:val="24"/>
                <w:lang w:val="en"/>
              </w:rPr>
              <w:t xml:space="preserve">  </w:t>
            </w:r>
            <w:r w:rsidR="008C4236" w:rsidRPr="00B17B13">
              <w:rPr>
                <w:rFonts w:ascii="Arial" w:hAnsi="Arial" w:cs="Arial"/>
                <w:sz w:val="24"/>
                <w:szCs w:val="24"/>
                <w:lang w:val="en"/>
              </w:rPr>
              <w:t>The paper provides an overview of the process.</w:t>
            </w:r>
          </w:p>
          <w:p w14:paraId="54DA93AE" w14:textId="77777777" w:rsidR="00B17B13" w:rsidRPr="00B17B13" w:rsidRDefault="00B17B13" w:rsidP="00B17B13">
            <w:pPr>
              <w:spacing w:after="0" w:line="240" w:lineRule="auto"/>
              <w:rPr>
                <w:rFonts w:ascii="Arial" w:hAnsi="Arial" w:cs="Arial"/>
                <w:sz w:val="24"/>
                <w:szCs w:val="24"/>
              </w:rPr>
            </w:pPr>
          </w:p>
          <w:p w14:paraId="7B4D96AC" w14:textId="6AB8DEA7" w:rsidR="00267A67" w:rsidRDefault="00C36D2B" w:rsidP="00B17B13">
            <w:pPr>
              <w:spacing w:after="0" w:line="240" w:lineRule="auto"/>
              <w:rPr>
                <w:rFonts w:ascii="Arial" w:eastAsia="Times New Roman" w:hAnsi="Arial" w:cs="Arial"/>
                <w:color w:val="000000"/>
                <w:sz w:val="24"/>
                <w:szCs w:val="24"/>
              </w:rPr>
            </w:pPr>
            <w:r w:rsidRPr="00B17B13">
              <w:rPr>
                <w:rFonts w:ascii="Arial" w:hAnsi="Arial" w:cs="Arial"/>
                <w:sz w:val="24"/>
                <w:szCs w:val="24"/>
              </w:rPr>
              <w:t>The LEP</w:t>
            </w:r>
            <w:r w:rsidR="008C4236" w:rsidRPr="00B17B13">
              <w:rPr>
                <w:rFonts w:ascii="Arial" w:hAnsi="Arial" w:cs="Arial"/>
                <w:sz w:val="24"/>
                <w:szCs w:val="24"/>
              </w:rPr>
              <w:t xml:space="preserve"> and the Local Authorities</w:t>
            </w:r>
            <w:r w:rsidRPr="00B17B13">
              <w:rPr>
                <w:rFonts w:ascii="Arial" w:hAnsi="Arial" w:cs="Arial"/>
                <w:sz w:val="24"/>
                <w:szCs w:val="24"/>
              </w:rPr>
              <w:t xml:space="preserve"> </w:t>
            </w:r>
            <w:r w:rsidR="008C4236" w:rsidRPr="00B17B13">
              <w:rPr>
                <w:rFonts w:ascii="Arial" w:hAnsi="Arial" w:cs="Arial"/>
                <w:sz w:val="24"/>
                <w:szCs w:val="24"/>
              </w:rPr>
              <w:t xml:space="preserve">have the opportunity to </w:t>
            </w:r>
            <w:r w:rsidRPr="00B17B13">
              <w:rPr>
                <w:rFonts w:ascii="Arial" w:hAnsi="Arial" w:cs="Arial"/>
                <w:sz w:val="24"/>
                <w:szCs w:val="24"/>
              </w:rPr>
              <w:t>provide a 'skills conclusion' which will articulate hi</w:t>
            </w:r>
            <w:r w:rsidR="00EE2CE6" w:rsidRPr="00B17B13">
              <w:rPr>
                <w:rFonts w:ascii="Arial" w:hAnsi="Arial" w:cs="Arial"/>
                <w:sz w:val="24"/>
                <w:szCs w:val="24"/>
              </w:rPr>
              <w:t xml:space="preserve">gh level outcomes which </w:t>
            </w:r>
            <w:r w:rsidRPr="00B17B13">
              <w:rPr>
                <w:rFonts w:ascii="Arial" w:hAnsi="Arial" w:cs="Arial"/>
                <w:sz w:val="24"/>
                <w:szCs w:val="24"/>
              </w:rPr>
              <w:t xml:space="preserve">frame the review at the onset.  </w:t>
            </w:r>
            <w:r w:rsidR="008C4236" w:rsidRPr="00B17B13">
              <w:rPr>
                <w:rFonts w:ascii="Arial" w:eastAsia="Times New Roman" w:hAnsi="Arial" w:cs="Arial"/>
                <w:color w:val="000000"/>
                <w:sz w:val="24"/>
                <w:szCs w:val="24"/>
              </w:rPr>
              <w:t>A</w:t>
            </w:r>
            <w:r w:rsidR="00267A67" w:rsidRPr="00B17B13">
              <w:rPr>
                <w:rFonts w:ascii="Arial" w:eastAsia="Times New Roman" w:hAnsi="Arial" w:cs="Arial"/>
                <w:color w:val="000000"/>
                <w:sz w:val="24"/>
                <w:szCs w:val="24"/>
              </w:rPr>
              <w:t xml:space="preserve"> </w:t>
            </w:r>
            <w:r w:rsidR="0094019D" w:rsidRPr="00B17B13">
              <w:rPr>
                <w:rFonts w:ascii="Arial" w:eastAsia="Times New Roman" w:hAnsi="Arial" w:cs="Arial"/>
                <w:color w:val="000000"/>
                <w:sz w:val="24"/>
                <w:szCs w:val="24"/>
              </w:rPr>
              <w:t>draft of the high level principles</w:t>
            </w:r>
            <w:r w:rsidR="00267A67" w:rsidRPr="00B17B13">
              <w:rPr>
                <w:rFonts w:ascii="Arial" w:eastAsia="Times New Roman" w:hAnsi="Arial" w:cs="Arial"/>
                <w:color w:val="000000"/>
                <w:sz w:val="24"/>
                <w:szCs w:val="24"/>
              </w:rPr>
              <w:t xml:space="preserve"> </w:t>
            </w:r>
            <w:r w:rsidR="008C4236" w:rsidRPr="00B17B13">
              <w:rPr>
                <w:rFonts w:ascii="Arial" w:eastAsia="Times New Roman" w:hAnsi="Arial" w:cs="Arial"/>
                <w:color w:val="000000"/>
                <w:sz w:val="24"/>
                <w:szCs w:val="24"/>
              </w:rPr>
              <w:t>was agreed at the May Board, this has been developed further into a slide pack.</w:t>
            </w:r>
            <w:r w:rsidR="00267A67" w:rsidRPr="00B17B13">
              <w:rPr>
                <w:rFonts w:ascii="Arial" w:eastAsia="Times New Roman" w:hAnsi="Arial" w:cs="Arial"/>
                <w:color w:val="000000"/>
                <w:sz w:val="24"/>
                <w:szCs w:val="24"/>
              </w:rPr>
              <w:t xml:space="preserve">  LEP Board members are asked to comment </w:t>
            </w:r>
            <w:r w:rsidR="008C4236" w:rsidRPr="00B17B13">
              <w:rPr>
                <w:rFonts w:ascii="Arial" w:eastAsia="Times New Roman" w:hAnsi="Arial" w:cs="Arial"/>
                <w:color w:val="000000"/>
                <w:sz w:val="24"/>
                <w:szCs w:val="24"/>
              </w:rPr>
              <w:t>on the draft slides.</w:t>
            </w:r>
          </w:p>
          <w:p w14:paraId="606064D5" w14:textId="77777777" w:rsidR="00B17B13" w:rsidRPr="00B17B13" w:rsidRDefault="00B17B13" w:rsidP="00B17B13">
            <w:pPr>
              <w:spacing w:after="0" w:line="240" w:lineRule="auto"/>
              <w:rPr>
                <w:rFonts w:ascii="Arial" w:eastAsia="Times New Roman" w:hAnsi="Arial" w:cs="Arial"/>
                <w:color w:val="000000"/>
                <w:sz w:val="24"/>
                <w:szCs w:val="24"/>
              </w:rPr>
            </w:pPr>
          </w:p>
          <w:p w14:paraId="241AE341" w14:textId="733C8248" w:rsidR="00C36D2B" w:rsidRPr="00B17B13" w:rsidRDefault="008C4236" w:rsidP="00B17B13">
            <w:pPr>
              <w:spacing w:after="0" w:line="240" w:lineRule="auto"/>
              <w:rPr>
                <w:rFonts w:ascii="Arial" w:eastAsia="Times New Roman" w:hAnsi="Arial" w:cs="Arial"/>
                <w:color w:val="000000"/>
                <w:sz w:val="24"/>
                <w:szCs w:val="24"/>
              </w:rPr>
            </w:pPr>
            <w:r w:rsidRPr="00B17B13">
              <w:rPr>
                <w:rFonts w:ascii="Arial" w:eastAsia="Times New Roman" w:hAnsi="Arial" w:cs="Arial"/>
                <w:color w:val="000000"/>
                <w:sz w:val="24"/>
                <w:szCs w:val="24"/>
              </w:rPr>
              <w:t>Recommendations in relation to representation at the Steering Group are also provided</w:t>
            </w:r>
            <w:r w:rsidR="00F83062" w:rsidRPr="00B17B13">
              <w:rPr>
                <w:rFonts w:ascii="Arial" w:eastAsia="Times New Roman" w:hAnsi="Arial" w:cs="Arial"/>
                <w:color w:val="000000"/>
                <w:sz w:val="24"/>
                <w:szCs w:val="24"/>
              </w:rPr>
              <w:t>.</w:t>
            </w:r>
          </w:p>
          <w:p w14:paraId="1D48A56A" w14:textId="77777777" w:rsidR="008C4236" w:rsidRPr="00B17B13" w:rsidRDefault="008C4236" w:rsidP="00B17B13">
            <w:pPr>
              <w:spacing w:after="0" w:line="240" w:lineRule="auto"/>
              <w:rPr>
                <w:rFonts w:ascii="Arial" w:hAnsi="Arial" w:cs="Arial"/>
                <w:sz w:val="24"/>
                <w:szCs w:val="24"/>
              </w:rPr>
            </w:pPr>
          </w:p>
          <w:p w14:paraId="4D76D43F" w14:textId="77777777" w:rsidR="00041B3D" w:rsidRDefault="00041B3D" w:rsidP="00B17B13">
            <w:pPr>
              <w:spacing w:after="0" w:line="240" w:lineRule="auto"/>
              <w:rPr>
                <w:rFonts w:ascii="Arial" w:hAnsi="Arial" w:cs="Arial"/>
                <w:b/>
                <w:sz w:val="24"/>
                <w:szCs w:val="24"/>
              </w:rPr>
            </w:pPr>
            <w:r w:rsidRPr="00B17B13">
              <w:rPr>
                <w:rFonts w:ascii="Arial" w:hAnsi="Arial" w:cs="Arial"/>
                <w:b/>
                <w:sz w:val="24"/>
                <w:szCs w:val="24"/>
              </w:rPr>
              <w:t xml:space="preserve">Recommendation </w:t>
            </w:r>
          </w:p>
          <w:p w14:paraId="6D092B6C" w14:textId="77777777" w:rsidR="00B17B13" w:rsidRPr="00B17B13" w:rsidRDefault="00B17B13" w:rsidP="00B17B13">
            <w:pPr>
              <w:spacing w:after="0" w:line="240" w:lineRule="auto"/>
              <w:rPr>
                <w:rFonts w:ascii="Arial" w:hAnsi="Arial" w:cs="Arial"/>
                <w:b/>
                <w:sz w:val="24"/>
                <w:szCs w:val="24"/>
              </w:rPr>
            </w:pPr>
          </w:p>
          <w:p w14:paraId="62B94821" w14:textId="0B50D727" w:rsidR="00041B3D" w:rsidRDefault="00041B3D" w:rsidP="00B17B13">
            <w:pPr>
              <w:spacing w:after="0" w:line="240" w:lineRule="auto"/>
              <w:rPr>
                <w:rFonts w:ascii="Arial" w:hAnsi="Arial" w:cs="Arial"/>
                <w:sz w:val="24"/>
                <w:szCs w:val="24"/>
              </w:rPr>
            </w:pPr>
            <w:r w:rsidRPr="00B17B13">
              <w:rPr>
                <w:rFonts w:ascii="Arial" w:hAnsi="Arial" w:cs="Arial"/>
                <w:sz w:val="24"/>
                <w:szCs w:val="24"/>
              </w:rPr>
              <w:t xml:space="preserve">The </w:t>
            </w:r>
            <w:r w:rsidR="00B719AB" w:rsidRPr="00B17B13">
              <w:rPr>
                <w:rFonts w:ascii="Arial" w:hAnsi="Arial" w:cs="Arial"/>
                <w:sz w:val="24"/>
                <w:szCs w:val="24"/>
              </w:rPr>
              <w:t>LEP Board</w:t>
            </w:r>
            <w:r w:rsidRPr="00B17B13">
              <w:rPr>
                <w:rFonts w:ascii="Arial" w:hAnsi="Arial" w:cs="Arial"/>
                <w:sz w:val="24"/>
                <w:szCs w:val="24"/>
              </w:rPr>
              <w:t xml:space="preserve"> is asked to:</w:t>
            </w:r>
          </w:p>
          <w:p w14:paraId="13D3CB98" w14:textId="77777777" w:rsidR="00B17B13" w:rsidRPr="00B17B13" w:rsidRDefault="00B17B13" w:rsidP="00B17B13">
            <w:pPr>
              <w:spacing w:after="0" w:line="240" w:lineRule="auto"/>
              <w:rPr>
                <w:rFonts w:ascii="Arial" w:hAnsi="Arial" w:cs="Arial"/>
                <w:sz w:val="24"/>
                <w:szCs w:val="24"/>
              </w:rPr>
            </w:pPr>
          </w:p>
          <w:p w14:paraId="5266EB11" w14:textId="77777777" w:rsidR="00B17B13" w:rsidRDefault="00F65B12" w:rsidP="00B17B13">
            <w:pPr>
              <w:pStyle w:val="ListParagraph"/>
              <w:numPr>
                <w:ilvl w:val="0"/>
                <w:numId w:val="31"/>
              </w:numPr>
              <w:rPr>
                <w:rFonts w:ascii="Arial" w:hAnsi="Arial" w:cs="Arial"/>
                <w:bCs/>
                <w:sz w:val="24"/>
                <w:szCs w:val="24"/>
              </w:rPr>
            </w:pPr>
            <w:r w:rsidRPr="00B17B13">
              <w:rPr>
                <w:rFonts w:ascii="Arial" w:hAnsi="Arial" w:cs="Arial"/>
                <w:bCs/>
                <w:sz w:val="24"/>
                <w:szCs w:val="24"/>
              </w:rPr>
              <w:t>Comment on the draft slide pack, which is mapped to the Lancashire Skills and Employment Strategic Framework, and authorise the Chair of the LEP, with support from the Director of Economic Development and the Director of the Lancashire Skills and Employment Hub, to finalise the LEP's slide pack and input to the ABR.</w:t>
            </w:r>
          </w:p>
          <w:p w14:paraId="2D2EDE2C" w14:textId="5154C65D" w:rsidR="00C36D2B" w:rsidRPr="00B17B13" w:rsidRDefault="00C36D2B" w:rsidP="00B17B13">
            <w:pPr>
              <w:pStyle w:val="ListParagraph"/>
              <w:ind w:left="1080"/>
              <w:rPr>
                <w:rFonts w:ascii="Arial" w:hAnsi="Arial" w:cs="Arial"/>
                <w:bCs/>
                <w:sz w:val="24"/>
                <w:szCs w:val="24"/>
              </w:rPr>
            </w:pPr>
            <w:r w:rsidRPr="00B17B13">
              <w:rPr>
                <w:rFonts w:ascii="Arial" w:hAnsi="Arial" w:cs="Arial"/>
                <w:bCs/>
                <w:sz w:val="24"/>
                <w:szCs w:val="24"/>
              </w:rPr>
              <w:t xml:space="preserve">  </w:t>
            </w:r>
          </w:p>
          <w:p w14:paraId="3C4AB9CC" w14:textId="77777777" w:rsidR="00CB28BE" w:rsidRDefault="008C4236" w:rsidP="00B17B13">
            <w:pPr>
              <w:pStyle w:val="ListParagraph"/>
              <w:numPr>
                <w:ilvl w:val="0"/>
                <w:numId w:val="31"/>
              </w:numPr>
              <w:rPr>
                <w:rFonts w:ascii="Arial" w:hAnsi="Arial" w:cs="Arial"/>
                <w:bCs/>
                <w:sz w:val="24"/>
                <w:szCs w:val="24"/>
              </w:rPr>
            </w:pPr>
            <w:r w:rsidRPr="00B17B13">
              <w:rPr>
                <w:rFonts w:ascii="Arial" w:hAnsi="Arial" w:cs="Arial"/>
                <w:bCs/>
                <w:sz w:val="24"/>
                <w:szCs w:val="24"/>
              </w:rPr>
              <w:t>Endorse and consider the recommendations in relation to Steering Group membership</w:t>
            </w:r>
            <w:r w:rsidR="00C36D2B" w:rsidRPr="00B17B13">
              <w:rPr>
                <w:rFonts w:ascii="Arial" w:hAnsi="Arial" w:cs="Arial"/>
                <w:bCs/>
                <w:sz w:val="24"/>
                <w:szCs w:val="24"/>
              </w:rPr>
              <w:t>.</w:t>
            </w:r>
            <w:r w:rsidR="0094019D" w:rsidRPr="00B17B13">
              <w:rPr>
                <w:rFonts w:ascii="Arial" w:hAnsi="Arial" w:cs="Arial"/>
                <w:bCs/>
                <w:sz w:val="24"/>
                <w:szCs w:val="24"/>
              </w:rPr>
              <w:t xml:space="preserve"> </w:t>
            </w:r>
          </w:p>
          <w:p w14:paraId="7911129F" w14:textId="0222B49B" w:rsidR="00B17B13" w:rsidRPr="00B17B13" w:rsidRDefault="00B17B13" w:rsidP="00B17B13">
            <w:pPr>
              <w:rPr>
                <w:rFonts w:ascii="Arial" w:hAnsi="Arial" w:cs="Arial"/>
                <w:bCs/>
                <w:sz w:val="24"/>
                <w:szCs w:val="24"/>
              </w:rPr>
            </w:pPr>
          </w:p>
        </w:tc>
      </w:tr>
    </w:tbl>
    <w:p w14:paraId="025F8378" w14:textId="6A947888" w:rsidR="00041B3D" w:rsidRDefault="00041B3D" w:rsidP="00B17B13">
      <w:pPr>
        <w:spacing w:after="0" w:line="240" w:lineRule="auto"/>
        <w:rPr>
          <w:rFonts w:ascii="Arial" w:hAnsi="Arial" w:cs="Arial"/>
          <w:sz w:val="24"/>
          <w:szCs w:val="24"/>
        </w:rPr>
      </w:pPr>
    </w:p>
    <w:p w14:paraId="08A1BA28" w14:textId="77777777" w:rsidR="00B17B13" w:rsidRDefault="00B17B13" w:rsidP="00B17B13">
      <w:pPr>
        <w:spacing w:after="0" w:line="240" w:lineRule="auto"/>
        <w:rPr>
          <w:rFonts w:ascii="Arial" w:hAnsi="Arial" w:cs="Arial"/>
          <w:sz w:val="24"/>
          <w:szCs w:val="24"/>
        </w:rPr>
      </w:pPr>
    </w:p>
    <w:p w14:paraId="2E8E53A5" w14:textId="77777777" w:rsidR="00676B9D" w:rsidRDefault="00676B9D" w:rsidP="00B17B13">
      <w:pPr>
        <w:spacing w:after="0" w:line="240" w:lineRule="auto"/>
        <w:rPr>
          <w:rFonts w:ascii="Arial" w:hAnsi="Arial" w:cs="Arial"/>
          <w:sz w:val="24"/>
          <w:szCs w:val="24"/>
        </w:rPr>
      </w:pPr>
    </w:p>
    <w:p w14:paraId="252BA26E" w14:textId="77777777" w:rsidR="00676B9D" w:rsidRDefault="00676B9D" w:rsidP="00B17B13">
      <w:pPr>
        <w:spacing w:after="0" w:line="240" w:lineRule="auto"/>
        <w:rPr>
          <w:rFonts w:ascii="Arial" w:hAnsi="Arial" w:cs="Arial"/>
          <w:sz w:val="24"/>
          <w:szCs w:val="24"/>
        </w:rPr>
      </w:pPr>
    </w:p>
    <w:p w14:paraId="1603265D" w14:textId="77777777" w:rsidR="00676B9D" w:rsidRDefault="00676B9D" w:rsidP="00B17B13">
      <w:pPr>
        <w:spacing w:after="0" w:line="240" w:lineRule="auto"/>
        <w:rPr>
          <w:rFonts w:ascii="Arial" w:hAnsi="Arial" w:cs="Arial"/>
          <w:sz w:val="24"/>
          <w:szCs w:val="24"/>
        </w:rPr>
      </w:pPr>
    </w:p>
    <w:p w14:paraId="11E36D71" w14:textId="77777777" w:rsidR="00676B9D" w:rsidRPr="00B17B13" w:rsidRDefault="00676B9D" w:rsidP="00B17B13">
      <w:pPr>
        <w:spacing w:after="0" w:line="240" w:lineRule="auto"/>
        <w:rPr>
          <w:rFonts w:ascii="Arial" w:hAnsi="Arial" w:cs="Arial"/>
          <w:sz w:val="24"/>
          <w:szCs w:val="24"/>
        </w:rPr>
      </w:pPr>
    </w:p>
    <w:p w14:paraId="3D3C6885" w14:textId="1917BDC0" w:rsidR="009E44BB" w:rsidRPr="00B17B13" w:rsidRDefault="009E44BB" w:rsidP="00B17B13">
      <w:pPr>
        <w:pStyle w:val="ListParagraph"/>
        <w:numPr>
          <w:ilvl w:val="0"/>
          <w:numId w:val="21"/>
        </w:numPr>
        <w:contextualSpacing/>
        <w:rPr>
          <w:rFonts w:ascii="Arial" w:hAnsi="Arial" w:cs="Arial"/>
          <w:b/>
          <w:sz w:val="24"/>
          <w:szCs w:val="24"/>
          <w:lang w:val="en"/>
        </w:rPr>
      </w:pPr>
      <w:r w:rsidRPr="00B17B13">
        <w:rPr>
          <w:rFonts w:ascii="Arial" w:hAnsi="Arial" w:cs="Arial"/>
          <w:b/>
          <w:sz w:val="24"/>
          <w:szCs w:val="24"/>
          <w:lang w:val="en"/>
        </w:rPr>
        <w:t>Background Information</w:t>
      </w:r>
    </w:p>
    <w:p w14:paraId="51829194" w14:textId="77777777" w:rsidR="009E44BB" w:rsidRPr="00B17B13" w:rsidRDefault="009E44BB" w:rsidP="00B17B13">
      <w:pPr>
        <w:pStyle w:val="ListParagraph"/>
        <w:contextualSpacing/>
        <w:rPr>
          <w:rFonts w:ascii="Arial" w:hAnsi="Arial" w:cs="Arial"/>
          <w:sz w:val="24"/>
          <w:szCs w:val="24"/>
          <w:lang w:val="en"/>
        </w:rPr>
      </w:pPr>
    </w:p>
    <w:p w14:paraId="58C73CEB" w14:textId="5FFBAA3B" w:rsidR="00384281" w:rsidRPr="00B17B13" w:rsidRDefault="000249D2" w:rsidP="00B17B13">
      <w:pPr>
        <w:pStyle w:val="ListParagraph"/>
        <w:numPr>
          <w:ilvl w:val="1"/>
          <w:numId w:val="21"/>
        </w:numPr>
        <w:contextualSpacing/>
        <w:rPr>
          <w:rFonts w:ascii="Arial" w:hAnsi="Arial" w:cs="Arial"/>
          <w:sz w:val="24"/>
          <w:szCs w:val="24"/>
          <w:lang w:val="en"/>
        </w:rPr>
      </w:pPr>
      <w:r w:rsidRPr="00B17B13">
        <w:rPr>
          <w:rFonts w:ascii="Arial" w:hAnsi="Arial" w:cs="Arial"/>
          <w:sz w:val="24"/>
          <w:szCs w:val="24"/>
          <w:lang w:val="en"/>
        </w:rPr>
        <w:t>As presented and discussed at the June</w:t>
      </w:r>
      <w:r w:rsidR="00D02E48" w:rsidRPr="00B17B13">
        <w:rPr>
          <w:rFonts w:ascii="Arial" w:hAnsi="Arial" w:cs="Arial"/>
          <w:sz w:val="24"/>
          <w:szCs w:val="24"/>
          <w:lang w:val="en"/>
        </w:rPr>
        <w:t xml:space="preserve"> Board</w:t>
      </w:r>
      <w:r w:rsidRPr="00B17B13">
        <w:rPr>
          <w:rFonts w:ascii="Arial" w:hAnsi="Arial" w:cs="Arial"/>
          <w:sz w:val="24"/>
          <w:szCs w:val="24"/>
          <w:lang w:val="en"/>
        </w:rPr>
        <w:t xml:space="preserve"> meeting</w:t>
      </w:r>
      <w:r w:rsidR="00D02E48" w:rsidRPr="00B17B13">
        <w:rPr>
          <w:rFonts w:ascii="Arial" w:hAnsi="Arial" w:cs="Arial"/>
          <w:sz w:val="24"/>
          <w:szCs w:val="24"/>
          <w:lang w:val="en"/>
        </w:rPr>
        <w:t>, t</w:t>
      </w:r>
      <w:r w:rsidR="009E44BB" w:rsidRPr="00B17B13">
        <w:rPr>
          <w:rFonts w:ascii="Arial" w:hAnsi="Arial" w:cs="Arial"/>
          <w:sz w:val="24"/>
          <w:szCs w:val="24"/>
          <w:lang w:val="en"/>
        </w:rPr>
        <w:t xml:space="preserve">he ABRs, </w:t>
      </w:r>
      <w:r w:rsidR="00384281" w:rsidRPr="00B17B13">
        <w:rPr>
          <w:rFonts w:ascii="Arial" w:hAnsi="Arial" w:cs="Arial"/>
          <w:sz w:val="24"/>
          <w:szCs w:val="24"/>
          <w:lang w:val="en"/>
        </w:rPr>
        <w:t xml:space="preserve">led and </w:t>
      </w:r>
      <w:r w:rsidR="009E44BB" w:rsidRPr="00B17B13">
        <w:rPr>
          <w:rFonts w:ascii="Arial" w:hAnsi="Arial" w:cs="Arial"/>
          <w:sz w:val="24"/>
          <w:szCs w:val="24"/>
          <w:lang w:val="en"/>
        </w:rPr>
        <w:t xml:space="preserve">driven by Government and the FE Commissioner, will review the College infrastructure across England with view to delivering institutions which are financially viable, sustainable, resilient and efficient with an offer that meets each area's educational and economic needs.  </w:t>
      </w:r>
    </w:p>
    <w:p w14:paraId="325FFD86" w14:textId="77777777" w:rsidR="00384281" w:rsidRPr="00B17B13" w:rsidRDefault="00384281" w:rsidP="00B17B13">
      <w:pPr>
        <w:pStyle w:val="ListParagraph"/>
        <w:contextualSpacing/>
        <w:rPr>
          <w:rFonts w:ascii="Arial" w:hAnsi="Arial" w:cs="Arial"/>
          <w:sz w:val="24"/>
          <w:szCs w:val="24"/>
          <w:lang w:val="en"/>
        </w:rPr>
      </w:pPr>
    </w:p>
    <w:p w14:paraId="6CD527D8" w14:textId="278DDDD1" w:rsidR="00384281" w:rsidRPr="00B17B13" w:rsidRDefault="00384281" w:rsidP="00B17B13">
      <w:pPr>
        <w:pStyle w:val="ListParagraph"/>
        <w:numPr>
          <w:ilvl w:val="1"/>
          <w:numId w:val="21"/>
        </w:numPr>
        <w:contextualSpacing/>
        <w:rPr>
          <w:rFonts w:ascii="Arial" w:hAnsi="Arial" w:cs="Arial"/>
          <w:sz w:val="24"/>
          <w:szCs w:val="24"/>
          <w:lang w:val="en"/>
        </w:rPr>
      </w:pPr>
      <w:r w:rsidRPr="00B17B13">
        <w:rPr>
          <w:rFonts w:ascii="Arial" w:eastAsia="Times New Roman" w:hAnsi="Arial" w:cs="Arial"/>
          <w:color w:val="000000"/>
          <w:sz w:val="24"/>
          <w:szCs w:val="24"/>
        </w:rPr>
        <w:t>The ABR guidance re-iterates the vital role of the FE sector in developing a technical and professional education system which meets the skills demands of the economy, including driving up the number of apprenticeships.  Reviews should deliver:</w:t>
      </w:r>
    </w:p>
    <w:p w14:paraId="4866725E" w14:textId="77777777" w:rsidR="00384281" w:rsidRPr="00B17B13" w:rsidRDefault="00384281" w:rsidP="00B17B13">
      <w:pPr>
        <w:pStyle w:val="ListParagraph"/>
        <w:numPr>
          <w:ilvl w:val="0"/>
          <w:numId w:val="22"/>
        </w:numPr>
        <w:shd w:val="clear" w:color="auto" w:fill="FFFFFF"/>
        <w:rPr>
          <w:rFonts w:ascii="Arial" w:eastAsia="Times New Roman" w:hAnsi="Arial" w:cs="Arial"/>
          <w:color w:val="000000"/>
          <w:sz w:val="24"/>
          <w:szCs w:val="24"/>
        </w:rPr>
      </w:pPr>
      <w:r w:rsidRPr="00B17B13">
        <w:rPr>
          <w:rFonts w:ascii="Arial" w:eastAsia="Times New Roman" w:hAnsi="Arial" w:cs="Arial"/>
          <w:color w:val="000000"/>
          <w:sz w:val="24"/>
          <w:szCs w:val="24"/>
        </w:rPr>
        <w:t>Institutions which are financially viable, sustainable, resilient and efficient, and that deliver maximum value for public investment.</w:t>
      </w:r>
    </w:p>
    <w:p w14:paraId="1D3E6561" w14:textId="77777777" w:rsidR="00384281" w:rsidRPr="00B17B13" w:rsidRDefault="00384281" w:rsidP="00B17B13">
      <w:pPr>
        <w:pStyle w:val="ListParagraph"/>
        <w:numPr>
          <w:ilvl w:val="0"/>
          <w:numId w:val="22"/>
        </w:numPr>
        <w:shd w:val="clear" w:color="auto" w:fill="FFFFFF"/>
        <w:rPr>
          <w:rFonts w:ascii="Arial" w:eastAsia="Times New Roman" w:hAnsi="Arial" w:cs="Arial"/>
          <w:color w:val="000000"/>
          <w:sz w:val="24"/>
          <w:szCs w:val="24"/>
        </w:rPr>
      </w:pPr>
      <w:r w:rsidRPr="00B17B13">
        <w:rPr>
          <w:rFonts w:ascii="Arial" w:eastAsia="Times New Roman" w:hAnsi="Arial" w:cs="Arial"/>
          <w:color w:val="000000"/>
          <w:sz w:val="24"/>
          <w:szCs w:val="24"/>
        </w:rPr>
        <w:t>An offer that meets each area's educational and economic needs.</w:t>
      </w:r>
    </w:p>
    <w:p w14:paraId="7DC3FCEC" w14:textId="77777777" w:rsidR="00384281" w:rsidRPr="00B17B13" w:rsidRDefault="00384281" w:rsidP="00B17B13">
      <w:pPr>
        <w:pStyle w:val="ListParagraph"/>
        <w:numPr>
          <w:ilvl w:val="0"/>
          <w:numId w:val="22"/>
        </w:numPr>
        <w:shd w:val="clear" w:color="auto" w:fill="FFFFFF"/>
        <w:rPr>
          <w:rFonts w:ascii="Arial" w:eastAsia="Times New Roman" w:hAnsi="Arial" w:cs="Arial"/>
          <w:color w:val="000000"/>
          <w:sz w:val="24"/>
          <w:szCs w:val="24"/>
        </w:rPr>
      </w:pPr>
      <w:r w:rsidRPr="00B17B13">
        <w:rPr>
          <w:rFonts w:ascii="Arial" w:eastAsia="Times New Roman" w:hAnsi="Arial" w:cs="Arial"/>
          <w:color w:val="000000"/>
          <w:sz w:val="24"/>
          <w:szCs w:val="24"/>
        </w:rPr>
        <w:t>Providers with strong reputations and greater specialisms.</w:t>
      </w:r>
    </w:p>
    <w:p w14:paraId="62CADCE6" w14:textId="77777777" w:rsidR="00384281" w:rsidRPr="00B17B13" w:rsidRDefault="00384281" w:rsidP="00B17B13">
      <w:pPr>
        <w:pStyle w:val="ListParagraph"/>
        <w:numPr>
          <w:ilvl w:val="0"/>
          <w:numId w:val="22"/>
        </w:numPr>
        <w:shd w:val="clear" w:color="auto" w:fill="FFFFFF"/>
        <w:rPr>
          <w:rFonts w:ascii="Arial" w:eastAsia="Times New Roman" w:hAnsi="Arial" w:cs="Arial"/>
          <w:color w:val="000000"/>
          <w:sz w:val="24"/>
          <w:szCs w:val="24"/>
        </w:rPr>
      </w:pPr>
      <w:r w:rsidRPr="00B17B13">
        <w:rPr>
          <w:rFonts w:ascii="Arial" w:eastAsia="Times New Roman" w:hAnsi="Arial" w:cs="Arial"/>
          <w:color w:val="000000"/>
          <w:sz w:val="24"/>
          <w:szCs w:val="24"/>
        </w:rPr>
        <w:t>Sufficient access to high quality and relevant education and training for all.</w:t>
      </w:r>
    </w:p>
    <w:p w14:paraId="1B894471" w14:textId="77777777" w:rsidR="00384281" w:rsidRPr="00B17B13" w:rsidRDefault="00384281" w:rsidP="00B17B13">
      <w:pPr>
        <w:pStyle w:val="ListParagraph"/>
        <w:numPr>
          <w:ilvl w:val="0"/>
          <w:numId w:val="22"/>
        </w:numPr>
        <w:shd w:val="clear" w:color="auto" w:fill="FFFFFF"/>
        <w:rPr>
          <w:rFonts w:ascii="Arial" w:eastAsia="Times New Roman" w:hAnsi="Arial" w:cs="Arial"/>
          <w:color w:val="000000"/>
          <w:sz w:val="24"/>
          <w:szCs w:val="24"/>
        </w:rPr>
      </w:pPr>
      <w:r w:rsidRPr="00B17B13">
        <w:rPr>
          <w:rFonts w:ascii="Arial" w:eastAsia="Times New Roman" w:hAnsi="Arial" w:cs="Arial"/>
          <w:color w:val="000000"/>
          <w:sz w:val="24"/>
          <w:szCs w:val="24"/>
        </w:rPr>
        <w:t>Colleges well equipped to respond to the reform and expansion of the apprenticeship programme.</w:t>
      </w:r>
    </w:p>
    <w:p w14:paraId="05015B71" w14:textId="77777777" w:rsidR="009E44BB" w:rsidRPr="00B17B13" w:rsidRDefault="009E44BB" w:rsidP="00B17B13">
      <w:pPr>
        <w:pStyle w:val="ListParagraph"/>
        <w:rPr>
          <w:rFonts w:ascii="Arial" w:hAnsi="Arial" w:cs="Arial"/>
          <w:sz w:val="24"/>
          <w:szCs w:val="24"/>
          <w:lang w:val="en"/>
        </w:rPr>
      </w:pPr>
    </w:p>
    <w:p w14:paraId="1F44D87D" w14:textId="3F6F4B93" w:rsidR="009E44BB" w:rsidRPr="00B17B13" w:rsidRDefault="000249D2" w:rsidP="00B17B13">
      <w:pPr>
        <w:pStyle w:val="ListParagraph"/>
        <w:numPr>
          <w:ilvl w:val="1"/>
          <w:numId w:val="21"/>
        </w:numPr>
        <w:contextualSpacing/>
        <w:rPr>
          <w:rFonts w:ascii="Arial" w:hAnsi="Arial" w:cs="Arial"/>
          <w:sz w:val="24"/>
          <w:szCs w:val="24"/>
          <w:lang w:val="en"/>
        </w:rPr>
      </w:pPr>
      <w:r w:rsidRPr="00B17B13">
        <w:rPr>
          <w:rFonts w:ascii="Arial" w:hAnsi="Arial" w:cs="Arial"/>
          <w:sz w:val="24"/>
          <w:szCs w:val="24"/>
          <w:lang w:val="en"/>
        </w:rPr>
        <w:t>T</w:t>
      </w:r>
      <w:r w:rsidR="00306C72" w:rsidRPr="00B17B13">
        <w:rPr>
          <w:rFonts w:ascii="Arial" w:hAnsi="Arial" w:cs="Arial"/>
          <w:sz w:val="24"/>
          <w:szCs w:val="24"/>
          <w:lang w:val="en"/>
        </w:rPr>
        <w:t xml:space="preserve">he review </w:t>
      </w:r>
      <w:r w:rsidRPr="00B17B13">
        <w:rPr>
          <w:rFonts w:ascii="Arial" w:hAnsi="Arial" w:cs="Arial"/>
          <w:sz w:val="24"/>
          <w:szCs w:val="24"/>
          <w:lang w:val="en"/>
        </w:rPr>
        <w:t>in Lancashire is in 'Wave 4' and is due to commence</w:t>
      </w:r>
      <w:r w:rsidR="00523B8F" w:rsidRPr="00B17B13">
        <w:rPr>
          <w:rFonts w:ascii="Arial" w:hAnsi="Arial" w:cs="Arial"/>
          <w:sz w:val="24"/>
          <w:szCs w:val="24"/>
          <w:lang w:val="en"/>
        </w:rPr>
        <w:t xml:space="preserve"> this month.  </w:t>
      </w:r>
      <w:r w:rsidRPr="00B17B13">
        <w:rPr>
          <w:rFonts w:ascii="Arial" w:hAnsi="Arial" w:cs="Arial"/>
          <w:sz w:val="24"/>
          <w:szCs w:val="24"/>
          <w:lang w:val="en"/>
        </w:rPr>
        <w:t xml:space="preserve"> </w:t>
      </w:r>
      <w:r w:rsidR="00523B8F" w:rsidRPr="00B17B13">
        <w:rPr>
          <w:rFonts w:ascii="Arial" w:hAnsi="Arial" w:cs="Arial"/>
          <w:sz w:val="24"/>
          <w:szCs w:val="24"/>
          <w:lang w:val="en"/>
        </w:rPr>
        <w:t>A steering group is being established to drive the review which will involve representation from the LEP, Local Authorities and each College's Chair of Governors and Principal / CEO.  Secretariat is provided from the Joint Area Review Development Unit (JARDU).  The first st</w:t>
      </w:r>
      <w:r w:rsidRPr="00B17B13">
        <w:rPr>
          <w:rFonts w:ascii="Arial" w:hAnsi="Arial" w:cs="Arial"/>
          <w:sz w:val="24"/>
          <w:szCs w:val="24"/>
          <w:lang w:val="en"/>
        </w:rPr>
        <w:t xml:space="preserve">eering group </w:t>
      </w:r>
      <w:r w:rsidR="00523B8F" w:rsidRPr="00B17B13">
        <w:rPr>
          <w:rFonts w:ascii="Arial" w:hAnsi="Arial" w:cs="Arial"/>
          <w:sz w:val="24"/>
          <w:szCs w:val="24"/>
          <w:lang w:val="en"/>
        </w:rPr>
        <w:t xml:space="preserve">is </w:t>
      </w:r>
      <w:r w:rsidR="00384281" w:rsidRPr="00B17B13">
        <w:rPr>
          <w:rFonts w:ascii="Arial" w:hAnsi="Arial" w:cs="Arial"/>
          <w:sz w:val="24"/>
          <w:szCs w:val="24"/>
          <w:lang w:val="en"/>
        </w:rPr>
        <w:t>on</w:t>
      </w:r>
      <w:r w:rsidRPr="00B17B13">
        <w:rPr>
          <w:rFonts w:ascii="Arial" w:hAnsi="Arial" w:cs="Arial"/>
          <w:sz w:val="24"/>
          <w:szCs w:val="24"/>
          <w:lang w:val="en"/>
        </w:rPr>
        <w:t xml:space="preserve"> Tuesday 4</w:t>
      </w:r>
      <w:r w:rsidRPr="00B17B13">
        <w:rPr>
          <w:rFonts w:ascii="Arial" w:hAnsi="Arial" w:cs="Arial"/>
          <w:sz w:val="24"/>
          <w:szCs w:val="24"/>
          <w:vertAlign w:val="superscript"/>
          <w:lang w:val="en"/>
        </w:rPr>
        <w:t>th</w:t>
      </w:r>
      <w:r w:rsidRPr="00B17B13">
        <w:rPr>
          <w:rFonts w:ascii="Arial" w:hAnsi="Arial" w:cs="Arial"/>
          <w:sz w:val="24"/>
          <w:szCs w:val="24"/>
          <w:lang w:val="en"/>
        </w:rPr>
        <w:t xml:space="preserve"> October</w:t>
      </w:r>
      <w:r w:rsidR="00B17B13">
        <w:rPr>
          <w:rFonts w:ascii="Arial" w:hAnsi="Arial" w:cs="Arial"/>
          <w:sz w:val="24"/>
          <w:szCs w:val="24"/>
          <w:lang w:val="en"/>
        </w:rPr>
        <w:t xml:space="preserve"> 2016</w:t>
      </w:r>
      <w:r w:rsidR="00306C72" w:rsidRPr="00B17B13">
        <w:rPr>
          <w:rFonts w:ascii="Arial" w:hAnsi="Arial" w:cs="Arial"/>
          <w:sz w:val="24"/>
          <w:szCs w:val="24"/>
          <w:lang w:val="en"/>
        </w:rPr>
        <w:t>.</w:t>
      </w:r>
      <w:r w:rsidR="006B1E51" w:rsidRPr="00B17B13">
        <w:rPr>
          <w:rFonts w:ascii="Arial" w:hAnsi="Arial" w:cs="Arial"/>
          <w:sz w:val="24"/>
          <w:szCs w:val="24"/>
          <w:lang w:val="en"/>
        </w:rPr>
        <w:t xml:space="preserve">  </w:t>
      </w:r>
    </w:p>
    <w:p w14:paraId="2F320875" w14:textId="77777777" w:rsidR="009E44BB" w:rsidRPr="00B17B13" w:rsidRDefault="009E44BB" w:rsidP="00B17B13">
      <w:pPr>
        <w:pStyle w:val="ListParagraph"/>
        <w:rPr>
          <w:rFonts w:ascii="Arial" w:hAnsi="Arial" w:cs="Arial"/>
          <w:sz w:val="24"/>
          <w:szCs w:val="24"/>
          <w:lang w:val="en"/>
        </w:rPr>
      </w:pPr>
    </w:p>
    <w:p w14:paraId="2AE78657" w14:textId="2A8F3241" w:rsidR="00306C72" w:rsidRPr="00B17B13" w:rsidRDefault="00523B8F" w:rsidP="00B17B13">
      <w:pPr>
        <w:pStyle w:val="ListParagraph"/>
        <w:numPr>
          <w:ilvl w:val="1"/>
          <w:numId w:val="21"/>
        </w:numPr>
        <w:contextualSpacing/>
        <w:rPr>
          <w:rFonts w:ascii="Arial" w:hAnsi="Arial" w:cs="Arial"/>
          <w:sz w:val="24"/>
          <w:szCs w:val="24"/>
        </w:rPr>
      </w:pPr>
      <w:r w:rsidRPr="00B17B13">
        <w:rPr>
          <w:rFonts w:ascii="Arial" w:hAnsi="Arial" w:cs="Arial"/>
          <w:sz w:val="24"/>
          <w:szCs w:val="24"/>
          <w:lang w:val="en"/>
        </w:rPr>
        <w:t>As per other</w:t>
      </w:r>
      <w:r w:rsidR="009E44BB" w:rsidRPr="00B17B13">
        <w:rPr>
          <w:rFonts w:ascii="Arial" w:hAnsi="Arial" w:cs="Arial"/>
          <w:sz w:val="24"/>
          <w:szCs w:val="24"/>
          <w:lang w:val="en"/>
        </w:rPr>
        <w:t xml:space="preserve"> reviews, </w:t>
      </w:r>
      <w:r w:rsidRPr="00B17B13">
        <w:rPr>
          <w:rFonts w:ascii="Arial" w:hAnsi="Arial" w:cs="Arial"/>
          <w:sz w:val="24"/>
          <w:szCs w:val="24"/>
          <w:lang w:val="en"/>
        </w:rPr>
        <w:t xml:space="preserve">the LEP is </w:t>
      </w:r>
      <w:r w:rsidR="009E44BB" w:rsidRPr="00B17B13">
        <w:rPr>
          <w:rFonts w:ascii="Arial" w:hAnsi="Arial" w:cs="Arial"/>
          <w:sz w:val="24"/>
          <w:szCs w:val="24"/>
          <w:lang w:val="en"/>
        </w:rPr>
        <w:t>required to produce a</w:t>
      </w:r>
      <w:r w:rsidRPr="00B17B13">
        <w:rPr>
          <w:rFonts w:ascii="Arial" w:hAnsi="Arial" w:cs="Arial"/>
          <w:sz w:val="24"/>
          <w:szCs w:val="24"/>
          <w:lang w:val="en"/>
        </w:rPr>
        <w:t xml:space="preserve"> slide pack providing the economic context and challenges for the review</w:t>
      </w:r>
      <w:r w:rsidR="009E44BB" w:rsidRPr="00B17B13">
        <w:rPr>
          <w:rFonts w:ascii="Arial" w:hAnsi="Arial" w:cs="Arial"/>
          <w:sz w:val="24"/>
          <w:szCs w:val="24"/>
          <w:lang w:val="en"/>
        </w:rPr>
        <w:t>.</w:t>
      </w:r>
      <w:r w:rsidR="00306C72" w:rsidRPr="00B17B13">
        <w:rPr>
          <w:rFonts w:ascii="Arial" w:hAnsi="Arial" w:cs="Arial"/>
          <w:sz w:val="24"/>
          <w:szCs w:val="24"/>
          <w:lang w:val="en"/>
        </w:rPr>
        <w:t xml:space="preserve">  </w:t>
      </w:r>
    </w:p>
    <w:p w14:paraId="12AC3367" w14:textId="77777777" w:rsidR="00B17B13" w:rsidRPr="00B17B13" w:rsidRDefault="00B17B13" w:rsidP="00B17B13">
      <w:pPr>
        <w:pStyle w:val="ListParagraph"/>
        <w:rPr>
          <w:rFonts w:ascii="Arial" w:hAnsi="Arial" w:cs="Arial"/>
          <w:sz w:val="24"/>
          <w:szCs w:val="24"/>
        </w:rPr>
      </w:pPr>
    </w:p>
    <w:p w14:paraId="2BB32557" w14:textId="77777777" w:rsidR="00B17B13" w:rsidRPr="00B17B13" w:rsidRDefault="00B17B13" w:rsidP="00B17B13">
      <w:pPr>
        <w:pStyle w:val="ListParagraph"/>
        <w:contextualSpacing/>
        <w:rPr>
          <w:rFonts w:ascii="Arial" w:hAnsi="Arial" w:cs="Arial"/>
          <w:sz w:val="24"/>
          <w:szCs w:val="24"/>
        </w:rPr>
      </w:pPr>
    </w:p>
    <w:p w14:paraId="537E2F40" w14:textId="54827B4F" w:rsidR="00306C72" w:rsidRPr="00B17B13" w:rsidRDefault="00306C72" w:rsidP="00B17B13">
      <w:pPr>
        <w:spacing w:after="0" w:line="240" w:lineRule="auto"/>
        <w:contextualSpacing/>
        <w:rPr>
          <w:rFonts w:ascii="Arial" w:hAnsi="Arial" w:cs="Arial"/>
          <w:b/>
          <w:sz w:val="24"/>
          <w:szCs w:val="24"/>
        </w:rPr>
      </w:pPr>
      <w:r w:rsidRPr="00B17B13">
        <w:rPr>
          <w:rFonts w:ascii="Arial" w:hAnsi="Arial" w:cs="Arial"/>
          <w:b/>
          <w:sz w:val="24"/>
          <w:szCs w:val="24"/>
        </w:rPr>
        <w:t>2</w:t>
      </w:r>
      <w:r w:rsidRPr="00B17B13">
        <w:rPr>
          <w:rFonts w:ascii="Arial" w:hAnsi="Arial" w:cs="Arial"/>
          <w:b/>
          <w:sz w:val="24"/>
          <w:szCs w:val="24"/>
        </w:rPr>
        <w:tab/>
      </w:r>
      <w:r w:rsidR="00384281" w:rsidRPr="00B17B13">
        <w:rPr>
          <w:rFonts w:ascii="Arial" w:hAnsi="Arial" w:cs="Arial"/>
          <w:b/>
          <w:sz w:val="24"/>
          <w:szCs w:val="24"/>
        </w:rPr>
        <w:t>Process</w:t>
      </w:r>
    </w:p>
    <w:p w14:paraId="671D83C3" w14:textId="77777777" w:rsidR="00306C72" w:rsidRPr="00B17B13" w:rsidRDefault="00306C72" w:rsidP="00B17B13">
      <w:pPr>
        <w:spacing w:after="0" w:line="240" w:lineRule="auto"/>
        <w:contextualSpacing/>
        <w:rPr>
          <w:rFonts w:ascii="Arial" w:hAnsi="Arial" w:cs="Arial"/>
          <w:b/>
          <w:sz w:val="24"/>
          <w:szCs w:val="24"/>
        </w:rPr>
      </w:pPr>
    </w:p>
    <w:p w14:paraId="22054D28" w14:textId="77777777" w:rsidR="00B17B13" w:rsidRDefault="00306C72" w:rsidP="00B17B13">
      <w:pPr>
        <w:shd w:val="clear" w:color="auto" w:fill="FFFFFF"/>
        <w:spacing w:after="0" w:line="240" w:lineRule="auto"/>
        <w:ind w:left="720" w:hanging="720"/>
        <w:rPr>
          <w:rFonts w:ascii="Arial" w:eastAsia="Times New Roman" w:hAnsi="Arial" w:cs="Arial"/>
          <w:color w:val="000000"/>
          <w:sz w:val="24"/>
          <w:szCs w:val="24"/>
        </w:rPr>
      </w:pPr>
      <w:r w:rsidRPr="00B17B13">
        <w:rPr>
          <w:rFonts w:ascii="Arial" w:hAnsi="Arial" w:cs="Arial"/>
          <w:sz w:val="24"/>
          <w:szCs w:val="24"/>
        </w:rPr>
        <w:t>2.1</w:t>
      </w:r>
      <w:r w:rsidRPr="00B17B13">
        <w:rPr>
          <w:rFonts w:ascii="Arial" w:hAnsi="Arial" w:cs="Arial"/>
          <w:sz w:val="24"/>
          <w:szCs w:val="24"/>
        </w:rPr>
        <w:tab/>
      </w:r>
      <w:r w:rsidR="00384281" w:rsidRPr="00B17B13">
        <w:rPr>
          <w:rFonts w:ascii="Arial" w:hAnsi="Arial" w:cs="Arial"/>
          <w:sz w:val="24"/>
          <w:szCs w:val="24"/>
        </w:rPr>
        <w:t>T</w:t>
      </w:r>
      <w:r w:rsidR="002C2626" w:rsidRPr="00B17B13">
        <w:rPr>
          <w:rFonts w:ascii="Arial" w:eastAsia="Times New Roman" w:hAnsi="Arial" w:cs="Arial"/>
          <w:color w:val="000000"/>
          <w:sz w:val="24"/>
          <w:szCs w:val="24"/>
        </w:rPr>
        <w:t>he</w:t>
      </w:r>
      <w:r w:rsidR="00BB7C6C" w:rsidRPr="00B17B13">
        <w:rPr>
          <w:rFonts w:ascii="Arial" w:eastAsia="Times New Roman" w:hAnsi="Arial" w:cs="Arial"/>
          <w:color w:val="000000"/>
          <w:sz w:val="24"/>
          <w:szCs w:val="24"/>
        </w:rPr>
        <w:t xml:space="preserve"> role of the LEP is to contribute to the analysis of the current and future economic and educational needs of the Lancashire area. </w:t>
      </w:r>
    </w:p>
    <w:p w14:paraId="6DFF16A3" w14:textId="406DB5DF" w:rsidR="002C2626" w:rsidRPr="00B17B13" w:rsidRDefault="00BB7C6C" w:rsidP="00B17B13">
      <w:pPr>
        <w:shd w:val="clear" w:color="auto" w:fill="FFFFFF"/>
        <w:spacing w:after="0" w:line="240" w:lineRule="auto"/>
        <w:ind w:left="720" w:hanging="720"/>
        <w:rPr>
          <w:rFonts w:ascii="Arial" w:eastAsia="Times New Roman" w:hAnsi="Arial" w:cs="Arial"/>
          <w:color w:val="000000"/>
          <w:sz w:val="24"/>
          <w:szCs w:val="24"/>
        </w:rPr>
      </w:pPr>
      <w:r w:rsidRPr="00B17B13">
        <w:rPr>
          <w:rFonts w:ascii="Arial" w:eastAsia="Times New Roman" w:hAnsi="Arial" w:cs="Arial"/>
          <w:color w:val="000000"/>
          <w:sz w:val="24"/>
          <w:szCs w:val="24"/>
        </w:rPr>
        <w:t xml:space="preserve"> </w:t>
      </w:r>
    </w:p>
    <w:p w14:paraId="3597C53C" w14:textId="451D6DC5" w:rsidR="00122860" w:rsidRDefault="00E17314" w:rsidP="00B17B13">
      <w:pPr>
        <w:shd w:val="clear" w:color="auto" w:fill="FFFFFF"/>
        <w:spacing w:after="0" w:line="240" w:lineRule="auto"/>
        <w:ind w:left="720" w:hanging="720"/>
        <w:rPr>
          <w:rFonts w:ascii="Arial" w:eastAsia="Times New Roman" w:hAnsi="Arial" w:cs="Arial"/>
          <w:color w:val="000000"/>
          <w:sz w:val="24"/>
          <w:szCs w:val="24"/>
        </w:rPr>
      </w:pPr>
      <w:r w:rsidRPr="00B17B13">
        <w:rPr>
          <w:rFonts w:ascii="Arial" w:eastAsia="Times New Roman" w:hAnsi="Arial" w:cs="Arial"/>
          <w:color w:val="000000"/>
          <w:sz w:val="24"/>
          <w:szCs w:val="24"/>
        </w:rPr>
        <w:t>2.2</w:t>
      </w:r>
      <w:r w:rsidR="00122860" w:rsidRPr="00B17B13">
        <w:rPr>
          <w:rFonts w:ascii="Arial" w:eastAsia="Times New Roman" w:hAnsi="Arial" w:cs="Arial"/>
          <w:color w:val="000000"/>
          <w:sz w:val="24"/>
          <w:szCs w:val="24"/>
        </w:rPr>
        <w:tab/>
        <w:t>Local Authorities also have a key r</w:t>
      </w:r>
      <w:r w:rsidR="00FD4BC5" w:rsidRPr="00B17B13">
        <w:rPr>
          <w:rFonts w:ascii="Arial" w:eastAsia="Times New Roman" w:hAnsi="Arial" w:cs="Arial"/>
          <w:color w:val="000000"/>
          <w:sz w:val="24"/>
          <w:szCs w:val="24"/>
        </w:rPr>
        <w:t>ole in contributing to the analy</w:t>
      </w:r>
      <w:r w:rsidR="00122860" w:rsidRPr="00B17B13">
        <w:rPr>
          <w:rFonts w:ascii="Arial" w:eastAsia="Times New Roman" w:hAnsi="Arial" w:cs="Arial"/>
          <w:color w:val="000000"/>
          <w:sz w:val="24"/>
          <w:szCs w:val="24"/>
        </w:rPr>
        <w:t>sis of the current and future economic and educational needs in their local areas, including engaging school sixth forms in maintained schools to support analysis and to inform future deliberations about schools provision.</w:t>
      </w:r>
      <w:r w:rsidR="00FD4BC5" w:rsidRPr="00B17B13">
        <w:rPr>
          <w:rFonts w:ascii="Arial" w:eastAsia="Times New Roman" w:hAnsi="Arial" w:cs="Arial"/>
          <w:color w:val="000000"/>
          <w:sz w:val="24"/>
          <w:szCs w:val="24"/>
        </w:rPr>
        <w:t xml:space="preserve">  </w:t>
      </w:r>
    </w:p>
    <w:p w14:paraId="4BE70AA5" w14:textId="77777777" w:rsidR="00B17B13" w:rsidRPr="00B17B13" w:rsidRDefault="00B17B13" w:rsidP="00B17B13">
      <w:pPr>
        <w:shd w:val="clear" w:color="auto" w:fill="FFFFFF"/>
        <w:spacing w:after="0" w:line="240" w:lineRule="auto"/>
        <w:ind w:left="720" w:hanging="720"/>
        <w:rPr>
          <w:rFonts w:ascii="Arial" w:eastAsia="Times New Roman" w:hAnsi="Arial" w:cs="Arial"/>
          <w:color w:val="000000"/>
          <w:sz w:val="24"/>
          <w:szCs w:val="24"/>
        </w:rPr>
      </w:pPr>
    </w:p>
    <w:p w14:paraId="5850D57A" w14:textId="1217D783" w:rsidR="00321D25" w:rsidRDefault="00E17314" w:rsidP="00B17B13">
      <w:pPr>
        <w:shd w:val="clear" w:color="auto" w:fill="FFFFFF"/>
        <w:spacing w:after="0" w:line="240" w:lineRule="auto"/>
        <w:ind w:left="720" w:hanging="720"/>
        <w:rPr>
          <w:rFonts w:ascii="Arial" w:eastAsia="Times New Roman" w:hAnsi="Arial" w:cs="Arial"/>
          <w:color w:val="000000"/>
          <w:sz w:val="24"/>
          <w:szCs w:val="24"/>
        </w:rPr>
      </w:pPr>
      <w:r w:rsidRPr="00B17B13">
        <w:rPr>
          <w:rFonts w:ascii="Arial" w:eastAsia="Times New Roman" w:hAnsi="Arial" w:cs="Arial"/>
          <w:color w:val="000000"/>
          <w:sz w:val="24"/>
          <w:szCs w:val="24"/>
        </w:rPr>
        <w:t>2.3</w:t>
      </w:r>
      <w:r w:rsidR="00321D25" w:rsidRPr="00B17B13">
        <w:rPr>
          <w:rFonts w:ascii="Arial" w:eastAsia="Times New Roman" w:hAnsi="Arial" w:cs="Arial"/>
          <w:color w:val="000000"/>
          <w:sz w:val="24"/>
          <w:szCs w:val="24"/>
        </w:rPr>
        <w:tab/>
        <w:t xml:space="preserve">Governing bodies have a key role in the consideration of options and taking decisions on institutional recommendations.  As institutions </w:t>
      </w:r>
      <w:r w:rsidR="00A67093" w:rsidRPr="00B17B13">
        <w:rPr>
          <w:rFonts w:ascii="Arial" w:eastAsia="Times New Roman" w:hAnsi="Arial" w:cs="Arial"/>
          <w:color w:val="000000"/>
          <w:sz w:val="24"/>
          <w:szCs w:val="24"/>
        </w:rPr>
        <w:t>are independent, each will need</w:t>
      </w:r>
      <w:r w:rsidR="00321D25" w:rsidRPr="00B17B13">
        <w:rPr>
          <w:rFonts w:ascii="Arial" w:eastAsia="Times New Roman" w:hAnsi="Arial" w:cs="Arial"/>
          <w:color w:val="000000"/>
          <w:sz w:val="24"/>
          <w:szCs w:val="24"/>
        </w:rPr>
        <w:t xml:space="preserve"> to make its own decision on its future where necessary relying on its own independent advice on financial and legal matters.  </w:t>
      </w:r>
    </w:p>
    <w:p w14:paraId="79904596" w14:textId="77777777" w:rsidR="00B17B13" w:rsidRPr="00B17B13" w:rsidRDefault="00B17B13" w:rsidP="00B17B13">
      <w:pPr>
        <w:shd w:val="clear" w:color="auto" w:fill="FFFFFF"/>
        <w:spacing w:after="0" w:line="240" w:lineRule="auto"/>
        <w:ind w:left="720" w:hanging="720"/>
        <w:rPr>
          <w:rFonts w:ascii="Arial" w:eastAsia="Times New Roman" w:hAnsi="Arial" w:cs="Arial"/>
          <w:color w:val="000000"/>
          <w:sz w:val="24"/>
          <w:szCs w:val="24"/>
        </w:rPr>
      </w:pPr>
    </w:p>
    <w:p w14:paraId="101A74FB" w14:textId="2D4E9E9C" w:rsidR="00E17314" w:rsidRPr="00B17B13" w:rsidRDefault="00E17314" w:rsidP="00B17B13">
      <w:pPr>
        <w:spacing w:after="0" w:line="240" w:lineRule="auto"/>
        <w:ind w:left="720" w:hanging="720"/>
        <w:contextualSpacing/>
        <w:rPr>
          <w:rFonts w:ascii="Arial" w:hAnsi="Arial" w:cs="Arial"/>
          <w:sz w:val="24"/>
          <w:szCs w:val="24"/>
          <w:lang w:val="en"/>
        </w:rPr>
      </w:pPr>
      <w:r w:rsidRPr="00B17B13">
        <w:rPr>
          <w:rFonts w:ascii="Arial" w:hAnsi="Arial" w:cs="Arial"/>
          <w:sz w:val="24"/>
          <w:szCs w:val="24"/>
          <w:lang w:val="en"/>
        </w:rPr>
        <w:t>2.4</w:t>
      </w:r>
      <w:r w:rsidR="00321D25" w:rsidRPr="00B17B13">
        <w:rPr>
          <w:rFonts w:ascii="Arial" w:hAnsi="Arial" w:cs="Arial"/>
          <w:sz w:val="24"/>
          <w:szCs w:val="24"/>
          <w:lang w:val="en"/>
        </w:rPr>
        <w:tab/>
      </w:r>
      <w:r w:rsidRPr="00B17B13">
        <w:rPr>
          <w:rFonts w:ascii="Arial" w:hAnsi="Arial" w:cs="Arial"/>
          <w:sz w:val="24"/>
          <w:szCs w:val="24"/>
          <w:lang w:val="en"/>
        </w:rPr>
        <w:t xml:space="preserve">In terms of process, JARDU are currently undertaking desk research which will be shared with Steering Group members, reviewing local, sub-regional and the regional environment and local provision, as well as financial health </w:t>
      </w:r>
      <w:r w:rsidRPr="00B17B13">
        <w:rPr>
          <w:rFonts w:ascii="Arial" w:hAnsi="Arial" w:cs="Arial"/>
          <w:sz w:val="24"/>
          <w:szCs w:val="24"/>
          <w:lang w:val="en"/>
        </w:rPr>
        <w:lastRenderedPageBreak/>
        <w:t>and viability of current provision.  This will be shared with members prior to the first steering group</w:t>
      </w:r>
      <w:r w:rsidR="008844A8" w:rsidRPr="00B17B13">
        <w:rPr>
          <w:rFonts w:ascii="Arial" w:hAnsi="Arial" w:cs="Arial"/>
          <w:sz w:val="24"/>
          <w:szCs w:val="24"/>
          <w:lang w:val="en"/>
        </w:rPr>
        <w:t>, and will build on the existing evidence base</w:t>
      </w:r>
      <w:r w:rsidRPr="00B17B13">
        <w:rPr>
          <w:rFonts w:ascii="Arial" w:hAnsi="Arial" w:cs="Arial"/>
          <w:sz w:val="24"/>
          <w:szCs w:val="24"/>
          <w:lang w:val="en"/>
        </w:rPr>
        <w:t xml:space="preserve">.  JARDU will also provide briefings to the Colleges and Governing Bodies, and undertake College visits </w:t>
      </w:r>
      <w:r w:rsidR="008844A8" w:rsidRPr="00B17B13">
        <w:rPr>
          <w:rFonts w:ascii="Arial" w:hAnsi="Arial" w:cs="Arial"/>
          <w:sz w:val="24"/>
          <w:szCs w:val="24"/>
          <w:lang w:val="en"/>
        </w:rPr>
        <w:t>which will</w:t>
      </w:r>
      <w:r w:rsidRPr="00B17B13">
        <w:rPr>
          <w:rFonts w:ascii="Arial" w:hAnsi="Arial" w:cs="Arial"/>
          <w:sz w:val="24"/>
          <w:szCs w:val="24"/>
          <w:lang w:val="en"/>
        </w:rPr>
        <w:t xml:space="preserve"> add to the desk research.</w:t>
      </w:r>
    </w:p>
    <w:p w14:paraId="300922CA" w14:textId="77777777" w:rsidR="00E17314" w:rsidRPr="00B17B13" w:rsidRDefault="00E17314" w:rsidP="00B17B13">
      <w:pPr>
        <w:spacing w:after="0" w:line="240" w:lineRule="auto"/>
        <w:ind w:left="720" w:hanging="720"/>
        <w:contextualSpacing/>
        <w:rPr>
          <w:rFonts w:ascii="Arial" w:hAnsi="Arial" w:cs="Arial"/>
          <w:sz w:val="24"/>
          <w:szCs w:val="24"/>
          <w:lang w:val="en"/>
        </w:rPr>
      </w:pPr>
    </w:p>
    <w:p w14:paraId="69885A33" w14:textId="268B9BBB" w:rsidR="00E17314" w:rsidRPr="00B17B13" w:rsidRDefault="00E17314" w:rsidP="00B17B13">
      <w:pPr>
        <w:spacing w:after="0" w:line="240" w:lineRule="auto"/>
        <w:ind w:left="720" w:hanging="720"/>
        <w:contextualSpacing/>
        <w:rPr>
          <w:rFonts w:ascii="Arial" w:hAnsi="Arial" w:cs="Arial"/>
          <w:sz w:val="24"/>
          <w:szCs w:val="24"/>
          <w:lang w:val="en"/>
        </w:rPr>
      </w:pPr>
      <w:r w:rsidRPr="00B17B13">
        <w:rPr>
          <w:rFonts w:ascii="Arial" w:hAnsi="Arial" w:cs="Arial"/>
          <w:sz w:val="24"/>
          <w:szCs w:val="24"/>
          <w:lang w:val="en"/>
        </w:rPr>
        <w:t>2.5</w:t>
      </w:r>
      <w:r w:rsidR="00DB61AB" w:rsidRPr="00B17B13">
        <w:rPr>
          <w:rFonts w:ascii="Arial" w:hAnsi="Arial" w:cs="Arial"/>
          <w:sz w:val="24"/>
          <w:szCs w:val="24"/>
          <w:lang w:val="en"/>
        </w:rPr>
        <w:tab/>
        <w:t>A schedule of 5 Steering Group meetings</w:t>
      </w:r>
      <w:r w:rsidR="005B5619" w:rsidRPr="00B17B13">
        <w:rPr>
          <w:rFonts w:ascii="Arial" w:hAnsi="Arial" w:cs="Arial"/>
          <w:sz w:val="24"/>
          <w:szCs w:val="24"/>
          <w:lang w:val="en"/>
        </w:rPr>
        <w:t xml:space="preserve"> have</w:t>
      </w:r>
      <w:r w:rsidR="00DB61AB" w:rsidRPr="00B17B13">
        <w:rPr>
          <w:rFonts w:ascii="Arial" w:hAnsi="Arial" w:cs="Arial"/>
          <w:sz w:val="24"/>
          <w:szCs w:val="24"/>
          <w:lang w:val="en"/>
        </w:rPr>
        <w:t xml:space="preserve"> been set; starting in October, </w:t>
      </w:r>
      <w:r w:rsidR="005B5619" w:rsidRPr="00B17B13">
        <w:rPr>
          <w:rFonts w:ascii="Arial" w:hAnsi="Arial" w:cs="Arial"/>
          <w:sz w:val="24"/>
          <w:szCs w:val="24"/>
          <w:lang w:val="en"/>
        </w:rPr>
        <w:t>and ending with t</w:t>
      </w:r>
      <w:r w:rsidR="00DB61AB" w:rsidRPr="00B17B13">
        <w:rPr>
          <w:rFonts w:ascii="Arial" w:hAnsi="Arial" w:cs="Arial"/>
          <w:sz w:val="24"/>
          <w:szCs w:val="24"/>
          <w:lang w:val="en"/>
        </w:rPr>
        <w:t>he final meeting on the 21</w:t>
      </w:r>
      <w:r w:rsidR="00DB61AB" w:rsidRPr="00B17B13">
        <w:rPr>
          <w:rFonts w:ascii="Arial" w:hAnsi="Arial" w:cs="Arial"/>
          <w:sz w:val="24"/>
          <w:szCs w:val="24"/>
          <w:vertAlign w:val="superscript"/>
          <w:lang w:val="en"/>
        </w:rPr>
        <w:t>st</w:t>
      </w:r>
      <w:r w:rsidR="00DB61AB" w:rsidRPr="00B17B13">
        <w:rPr>
          <w:rFonts w:ascii="Arial" w:hAnsi="Arial" w:cs="Arial"/>
          <w:sz w:val="24"/>
          <w:szCs w:val="24"/>
          <w:lang w:val="en"/>
        </w:rPr>
        <w:t xml:space="preserve"> February.  The first meeting will set the context for the review, including inputs from the LEP and the Local Authorities on sk</w:t>
      </w:r>
      <w:r w:rsidR="00AE5A31" w:rsidRPr="00B17B13">
        <w:rPr>
          <w:rFonts w:ascii="Arial" w:hAnsi="Arial" w:cs="Arial"/>
          <w:sz w:val="24"/>
          <w:szCs w:val="24"/>
          <w:lang w:val="en"/>
        </w:rPr>
        <w:t>ills needs in the County and JARDU's</w:t>
      </w:r>
      <w:r w:rsidR="00DB61AB" w:rsidRPr="00B17B13">
        <w:rPr>
          <w:rFonts w:ascii="Arial" w:hAnsi="Arial" w:cs="Arial"/>
          <w:sz w:val="24"/>
          <w:szCs w:val="24"/>
          <w:lang w:val="en"/>
        </w:rPr>
        <w:t xml:space="preserve"> desk research.  The second meeting will provide an overview of the findings from the College visits and the developing options, including a response from the Colleges to the challenges set in the first meeting.  The third meeting will focus on the options that have emerged, and testing.  </w:t>
      </w:r>
      <w:r w:rsidR="00B17B13">
        <w:rPr>
          <w:rFonts w:ascii="Arial" w:hAnsi="Arial" w:cs="Arial"/>
          <w:sz w:val="24"/>
          <w:szCs w:val="24"/>
          <w:lang w:val="en"/>
        </w:rPr>
        <w:t xml:space="preserve">Meeting four will provide draft </w:t>
      </w:r>
      <w:r w:rsidR="00DB61AB" w:rsidRPr="00B17B13">
        <w:rPr>
          <w:rFonts w:ascii="Arial" w:hAnsi="Arial" w:cs="Arial"/>
          <w:sz w:val="24"/>
          <w:szCs w:val="24"/>
          <w:lang w:val="en"/>
        </w:rPr>
        <w:t>recommendations and meeting five</w:t>
      </w:r>
      <w:r w:rsidR="00B17B13">
        <w:rPr>
          <w:rFonts w:ascii="Arial" w:hAnsi="Arial" w:cs="Arial"/>
          <w:sz w:val="24"/>
          <w:szCs w:val="24"/>
          <w:lang w:val="en"/>
        </w:rPr>
        <w:t xml:space="preserve"> will involve feedback from the </w:t>
      </w:r>
      <w:r w:rsidR="00DB61AB" w:rsidRPr="00B17B13">
        <w:rPr>
          <w:rFonts w:ascii="Arial" w:hAnsi="Arial" w:cs="Arial"/>
          <w:sz w:val="24"/>
          <w:szCs w:val="24"/>
          <w:lang w:val="en"/>
        </w:rPr>
        <w:t>Corporations on decisions in relation to the recommendations, agreement of the Area R</w:t>
      </w:r>
      <w:r w:rsidR="00EE2CE6" w:rsidRPr="00B17B13">
        <w:rPr>
          <w:rFonts w:ascii="Arial" w:hAnsi="Arial" w:cs="Arial"/>
          <w:sz w:val="24"/>
          <w:szCs w:val="24"/>
          <w:lang w:val="en"/>
        </w:rPr>
        <w:t xml:space="preserve">eview report, discussion about </w:t>
      </w:r>
      <w:r w:rsidR="00DB61AB" w:rsidRPr="00B17B13">
        <w:rPr>
          <w:rFonts w:ascii="Arial" w:hAnsi="Arial" w:cs="Arial"/>
          <w:sz w:val="24"/>
          <w:szCs w:val="24"/>
          <w:lang w:val="en"/>
        </w:rPr>
        <w:t>implementation and communications.</w:t>
      </w:r>
    </w:p>
    <w:p w14:paraId="49CC4538" w14:textId="77777777" w:rsidR="00595435" w:rsidRPr="00B17B13" w:rsidRDefault="00595435" w:rsidP="00B17B13">
      <w:pPr>
        <w:spacing w:after="0" w:line="240" w:lineRule="auto"/>
        <w:ind w:left="720" w:hanging="720"/>
        <w:contextualSpacing/>
        <w:rPr>
          <w:rFonts w:ascii="Arial" w:hAnsi="Arial" w:cs="Arial"/>
          <w:sz w:val="24"/>
          <w:szCs w:val="24"/>
          <w:lang w:val="en"/>
        </w:rPr>
      </w:pPr>
    </w:p>
    <w:p w14:paraId="3C88527B" w14:textId="11505E60" w:rsidR="00595435" w:rsidRPr="00B17B13" w:rsidRDefault="00595435" w:rsidP="00B17B13">
      <w:pPr>
        <w:spacing w:after="0" w:line="240" w:lineRule="auto"/>
        <w:contextualSpacing/>
        <w:rPr>
          <w:rFonts w:ascii="Arial" w:hAnsi="Arial" w:cs="Arial"/>
          <w:b/>
          <w:sz w:val="24"/>
          <w:szCs w:val="24"/>
          <w:lang w:val="en"/>
        </w:rPr>
      </w:pPr>
      <w:r w:rsidRPr="00B17B13">
        <w:rPr>
          <w:rFonts w:ascii="Arial" w:hAnsi="Arial" w:cs="Arial"/>
          <w:b/>
          <w:sz w:val="24"/>
          <w:szCs w:val="24"/>
          <w:lang w:val="en"/>
        </w:rPr>
        <w:t>3</w:t>
      </w:r>
      <w:r w:rsidRPr="00B17B13">
        <w:rPr>
          <w:rFonts w:ascii="Arial" w:hAnsi="Arial" w:cs="Arial"/>
          <w:b/>
          <w:sz w:val="24"/>
          <w:szCs w:val="24"/>
          <w:lang w:val="en"/>
        </w:rPr>
        <w:tab/>
      </w:r>
      <w:r w:rsidR="00803183" w:rsidRPr="00B17B13">
        <w:rPr>
          <w:rFonts w:ascii="Arial" w:hAnsi="Arial" w:cs="Arial"/>
          <w:b/>
          <w:sz w:val="24"/>
          <w:szCs w:val="24"/>
          <w:lang w:val="en"/>
        </w:rPr>
        <w:t>Progress to-date</w:t>
      </w:r>
    </w:p>
    <w:p w14:paraId="57365135" w14:textId="77777777" w:rsidR="002C2626" w:rsidRPr="00B17B13" w:rsidRDefault="002C2626" w:rsidP="00B17B13">
      <w:pPr>
        <w:spacing w:after="0" w:line="240" w:lineRule="auto"/>
        <w:contextualSpacing/>
        <w:rPr>
          <w:rFonts w:ascii="Arial" w:hAnsi="Arial" w:cs="Arial"/>
          <w:sz w:val="24"/>
          <w:szCs w:val="24"/>
          <w:lang w:val="en"/>
        </w:rPr>
      </w:pPr>
    </w:p>
    <w:p w14:paraId="1F204092" w14:textId="2EF6B97B" w:rsidR="008D5FF2" w:rsidRPr="00B17B13" w:rsidRDefault="00A619AD" w:rsidP="00B17B13">
      <w:pPr>
        <w:spacing w:after="0" w:line="240" w:lineRule="auto"/>
        <w:ind w:left="720" w:hanging="720"/>
        <w:contextualSpacing/>
        <w:rPr>
          <w:rFonts w:ascii="Arial" w:hAnsi="Arial" w:cs="Arial"/>
          <w:sz w:val="24"/>
          <w:szCs w:val="24"/>
          <w:lang w:val="en"/>
        </w:rPr>
      </w:pPr>
      <w:r w:rsidRPr="00B17B13">
        <w:rPr>
          <w:rFonts w:ascii="Arial" w:hAnsi="Arial" w:cs="Arial"/>
          <w:sz w:val="24"/>
          <w:szCs w:val="24"/>
          <w:lang w:val="en"/>
        </w:rPr>
        <w:t>3.1</w:t>
      </w:r>
      <w:r w:rsidRPr="00B17B13">
        <w:rPr>
          <w:rFonts w:ascii="Arial" w:hAnsi="Arial" w:cs="Arial"/>
          <w:sz w:val="24"/>
          <w:szCs w:val="24"/>
          <w:lang w:val="en"/>
        </w:rPr>
        <w:tab/>
      </w:r>
      <w:r w:rsidR="00803183" w:rsidRPr="00B17B13">
        <w:rPr>
          <w:rFonts w:ascii="Arial" w:hAnsi="Arial" w:cs="Arial"/>
          <w:sz w:val="24"/>
          <w:szCs w:val="24"/>
          <w:lang w:val="en"/>
        </w:rPr>
        <w:t>A</w:t>
      </w:r>
      <w:r w:rsidR="00846D92" w:rsidRPr="00B17B13">
        <w:rPr>
          <w:rFonts w:ascii="Arial" w:hAnsi="Arial" w:cs="Arial"/>
          <w:sz w:val="24"/>
          <w:szCs w:val="24"/>
          <w:lang w:val="en"/>
        </w:rPr>
        <w:t>s reported at the Board in June, a</w:t>
      </w:r>
      <w:r w:rsidR="00803183" w:rsidRPr="00B17B13">
        <w:rPr>
          <w:rFonts w:ascii="Arial" w:hAnsi="Arial" w:cs="Arial"/>
          <w:sz w:val="24"/>
          <w:szCs w:val="24"/>
          <w:lang w:val="en"/>
        </w:rPr>
        <w:t xml:space="preserve"> working group has been established to facilitate joint discussion between the LEP, </w:t>
      </w:r>
      <w:r w:rsidR="00846D92" w:rsidRPr="00B17B13">
        <w:rPr>
          <w:rFonts w:ascii="Arial" w:hAnsi="Arial" w:cs="Arial"/>
          <w:sz w:val="24"/>
          <w:szCs w:val="24"/>
          <w:lang w:val="en"/>
        </w:rPr>
        <w:t xml:space="preserve">evolving </w:t>
      </w:r>
      <w:r w:rsidR="00803183" w:rsidRPr="00B17B13">
        <w:rPr>
          <w:rFonts w:ascii="Arial" w:hAnsi="Arial" w:cs="Arial"/>
          <w:sz w:val="24"/>
          <w:szCs w:val="24"/>
          <w:lang w:val="en"/>
        </w:rPr>
        <w:t>Combined Authority / Local Authorities and the Colleges to pre</w:t>
      </w:r>
      <w:r w:rsidR="00846D92" w:rsidRPr="00B17B13">
        <w:rPr>
          <w:rFonts w:ascii="Arial" w:hAnsi="Arial" w:cs="Arial"/>
          <w:sz w:val="24"/>
          <w:szCs w:val="24"/>
          <w:lang w:val="en"/>
        </w:rPr>
        <w:t>pare for the review</w:t>
      </w:r>
      <w:r w:rsidR="00803183" w:rsidRPr="00B17B13">
        <w:rPr>
          <w:rFonts w:ascii="Arial" w:hAnsi="Arial" w:cs="Arial"/>
          <w:sz w:val="24"/>
          <w:szCs w:val="24"/>
          <w:lang w:val="en"/>
        </w:rPr>
        <w:t>.</w:t>
      </w:r>
      <w:r w:rsidR="008D5FF2" w:rsidRPr="00B17B13">
        <w:rPr>
          <w:rFonts w:ascii="Arial" w:hAnsi="Arial" w:cs="Arial"/>
          <w:sz w:val="24"/>
          <w:szCs w:val="24"/>
          <w:lang w:val="en"/>
        </w:rPr>
        <w:t xml:space="preserve">  The working group feeds into the Skills and Employment Board.</w:t>
      </w:r>
      <w:r w:rsidR="00803183" w:rsidRPr="00B17B13">
        <w:rPr>
          <w:rFonts w:ascii="Arial" w:hAnsi="Arial" w:cs="Arial"/>
          <w:sz w:val="24"/>
          <w:szCs w:val="24"/>
          <w:lang w:val="en"/>
        </w:rPr>
        <w:t xml:space="preserve">  </w:t>
      </w:r>
      <w:r w:rsidR="00EE2CE6" w:rsidRPr="00B17B13">
        <w:rPr>
          <w:rFonts w:ascii="Arial" w:hAnsi="Arial" w:cs="Arial"/>
          <w:sz w:val="24"/>
          <w:szCs w:val="24"/>
          <w:lang w:val="en"/>
        </w:rPr>
        <w:t>The working group has been a useful mechanism to bring together key partners to prepare for the review.</w:t>
      </w:r>
    </w:p>
    <w:p w14:paraId="193D51FD" w14:textId="77777777" w:rsidR="008D5FF2" w:rsidRPr="00B17B13" w:rsidRDefault="008D5FF2" w:rsidP="00B17B13">
      <w:pPr>
        <w:spacing w:after="0" w:line="240" w:lineRule="auto"/>
        <w:ind w:left="720" w:hanging="720"/>
        <w:contextualSpacing/>
        <w:rPr>
          <w:rFonts w:ascii="Arial" w:hAnsi="Arial" w:cs="Arial"/>
          <w:sz w:val="24"/>
          <w:szCs w:val="24"/>
          <w:lang w:val="en"/>
        </w:rPr>
      </w:pPr>
    </w:p>
    <w:p w14:paraId="30174102" w14:textId="53381C67" w:rsidR="00846D92" w:rsidRPr="00B17B13" w:rsidRDefault="008D5FF2" w:rsidP="00B17B13">
      <w:pPr>
        <w:spacing w:after="0" w:line="240" w:lineRule="auto"/>
        <w:ind w:left="720" w:hanging="720"/>
        <w:contextualSpacing/>
        <w:rPr>
          <w:rFonts w:ascii="Arial" w:hAnsi="Arial" w:cs="Arial"/>
          <w:sz w:val="24"/>
          <w:szCs w:val="24"/>
          <w:lang w:val="en"/>
        </w:rPr>
      </w:pPr>
      <w:r w:rsidRPr="00B17B13">
        <w:rPr>
          <w:rFonts w:ascii="Arial" w:hAnsi="Arial" w:cs="Arial"/>
          <w:sz w:val="24"/>
          <w:szCs w:val="24"/>
          <w:lang w:val="en"/>
        </w:rPr>
        <w:t>3.2</w:t>
      </w:r>
      <w:r w:rsidRPr="00B17B13">
        <w:rPr>
          <w:rFonts w:ascii="Arial" w:hAnsi="Arial" w:cs="Arial"/>
          <w:sz w:val="24"/>
          <w:szCs w:val="24"/>
          <w:lang w:val="en"/>
        </w:rPr>
        <w:tab/>
      </w:r>
      <w:r w:rsidR="00803183" w:rsidRPr="00B17B13">
        <w:rPr>
          <w:rFonts w:ascii="Arial" w:hAnsi="Arial" w:cs="Arial"/>
          <w:sz w:val="24"/>
          <w:szCs w:val="24"/>
          <w:lang w:val="en"/>
        </w:rPr>
        <w:t>T</w:t>
      </w:r>
      <w:r w:rsidRPr="00B17B13">
        <w:rPr>
          <w:rFonts w:ascii="Arial" w:hAnsi="Arial" w:cs="Arial"/>
          <w:sz w:val="24"/>
          <w:szCs w:val="24"/>
          <w:lang w:val="en"/>
        </w:rPr>
        <w:t xml:space="preserve">he group </w:t>
      </w:r>
      <w:r w:rsidR="00410A23" w:rsidRPr="00B17B13">
        <w:rPr>
          <w:rFonts w:ascii="Arial" w:hAnsi="Arial" w:cs="Arial"/>
          <w:sz w:val="24"/>
          <w:szCs w:val="24"/>
          <w:lang w:val="en"/>
        </w:rPr>
        <w:t xml:space="preserve">has reviewed lessons learnt from other reviews, has met with JARDU to discuss the process and </w:t>
      </w:r>
      <w:r w:rsidR="00AE5A31" w:rsidRPr="00B17B13">
        <w:rPr>
          <w:rFonts w:ascii="Arial" w:hAnsi="Arial" w:cs="Arial"/>
          <w:sz w:val="24"/>
          <w:szCs w:val="24"/>
          <w:lang w:val="en"/>
        </w:rPr>
        <w:t>has</w:t>
      </w:r>
      <w:r w:rsidR="00410A23" w:rsidRPr="00B17B13">
        <w:rPr>
          <w:rFonts w:ascii="Arial" w:hAnsi="Arial" w:cs="Arial"/>
          <w:sz w:val="24"/>
          <w:szCs w:val="24"/>
          <w:lang w:val="en"/>
        </w:rPr>
        <w:t xml:space="preserve"> focused on the collection of data</w:t>
      </w:r>
      <w:r w:rsidR="00AE5A31" w:rsidRPr="00B17B13">
        <w:rPr>
          <w:rFonts w:ascii="Arial" w:hAnsi="Arial" w:cs="Arial"/>
          <w:sz w:val="24"/>
          <w:szCs w:val="24"/>
          <w:lang w:val="en"/>
        </w:rPr>
        <w:t xml:space="preserve"> to support the development of the slides packs for the first steering group</w:t>
      </w:r>
      <w:r w:rsidR="009422DB" w:rsidRPr="00B17B13">
        <w:rPr>
          <w:rFonts w:ascii="Arial" w:hAnsi="Arial" w:cs="Arial"/>
          <w:sz w:val="24"/>
          <w:szCs w:val="24"/>
          <w:lang w:val="en"/>
        </w:rPr>
        <w:t>.  This includes data from the Local Authorities,</w:t>
      </w:r>
      <w:r w:rsidR="00410A23" w:rsidRPr="00B17B13">
        <w:rPr>
          <w:rFonts w:ascii="Arial" w:hAnsi="Arial" w:cs="Arial"/>
          <w:sz w:val="24"/>
          <w:szCs w:val="24"/>
          <w:lang w:val="en"/>
        </w:rPr>
        <w:t xml:space="preserve"> </w:t>
      </w:r>
      <w:r w:rsidR="009422DB" w:rsidRPr="00B17B13">
        <w:rPr>
          <w:rFonts w:ascii="Arial" w:hAnsi="Arial" w:cs="Arial"/>
          <w:sz w:val="24"/>
          <w:szCs w:val="24"/>
          <w:lang w:val="en"/>
        </w:rPr>
        <w:t xml:space="preserve">the </w:t>
      </w:r>
      <w:r w:rsidR="00410A23" w:rsidRPr="00B17B13">
        <w:rPr>
          <w:rFonts w:ascii="Arial" w:hAnsi="Arial" w:cs="Arial"/>
          <w:sz w:val="24"/>
          <w:szCs w:val="24"/>
          <w:lang w:val="en"/>
        </w:rPr>
        <w:t xml:space="preserve">existing </w:t>
      </w:r>
      <w:r w:rsidR="009422DB" w:rsidRPr="00B17B13">
        <w:rPr>
          <w:rFonts w:ascii="Arial" w:hAnsi="Arial" w:cs="Arial"/>
          <w:sz w:val="24"/>
          <w:szCs w:val="24"/>
          <w:lang w:val="en"/>
        </w:rPr>
        <w:t xml:space="preserve">skills and employment </w:t>
      </w:r>
      <w:r w:rsidR="00410A23" w:rsidRPr="00B17B13">
        <w:rPr>
          <w:rFonts w:ascii="Arial" w:hAnsi="Arial" w:cs="Arial"/>
          <w:sz w:val="24"/>
          <w:szCs w:val="24"/>
          <w:lang w:val="en"/>
        </w:rPr>
        <w:t>evidence</w:t>
      </w:r>
      <w:r w:rsidR="009422DB" w:rsidRPr="00B17B13">
        <w:rPr>
          <w:rFonts w:ascii="Arial" w:hAnsi="Arial" w:cs="Arial"/>
          <w:sz w:val="24"/>
          <w:szCs w:val="24"/>
          <w:lang w:val="en"/>
        </w:rPr>
        <w:t xml:space="preserve"> base (which underpins the Skills and Employment Strategic Framework) and </w:t>
      </w:r>
      <w:r w:rsidR="00F5145D" w:rsidRPr="00B17B13">
        <w:rPr>
          <w:rFonts w:ascii="Arial" w:hAnsi="Arial" w:cs="Arial"/>
          <w:sz w:val="24"/>
          <w:szCs w:val="24"/>
          <w:lang w:val="en"/>
        </w:rPr>
        <w:t xml:space="preserve">clean </w:t>
      </w:r>
      <w:r w:rsidR="009422DB" w:rsidRPr="00B17B13">
        <w:rPr>
          <w:rFonts w:ascii="Arial" w:hAnsi="Arial" w:cs="Arial"/>
          <w:sz w:val="24"/>
          <w:szCs w:val="24"/>
          <w:lang w:val="en"/>
        </w:rPr>
        <w:t xml:space="preserve">data commissioned by </w:t>
      </w:r>
      <w:r w:rsidR="00846D92" w:rsidRPr="00B17B13">
        <w:rPr>
          <w:rFonts w:ascii="Arial" w:hAnsi="Arial" w:cs="Arial"/>
          <w:sz w:val="24"/>
          <w:szCs w:val="24"/>
          <w:lang w:val="en"/>
        </w:rPr>
        <w:t>The Lancashire Colleges (TLC)</w:t>
      </w:r>
      <w:r w:rsidR="00AE5A31" w:rsidRPr="00B17B13">
        <w:rPr>
          <w:rFonts w:ascii="Arial" w:hAnsi="Arial" w:cs="Arial"/>
          <w:sz w:val="24"/>
          <w:szCs w:val="24"/>
          <w:lang w:val="en"/>
        </w:rPr>
        <w:t xml:space="preserve">.  A </w:t>
      </w:r>
      <w:r w:rsidR="00846D92" w:rsidRPr="00B17B13">
        <w:rPr>
          <w:rFonts w:ascii="Arial" w:hAnsi="Arial" w:cs="Arial"/>
          <w:sz w:val="24"/>
          <w:szCs w:val="24"/>
          <w:lang w:val="en"/>
        </w:rPr>
        <w:t>draft slide pack</w:t>
      </w:r>
      <w:r w:rsidR="00AE5A31" w:rsidRPr="00B17B13">
        <w:rPr>
          <w:rFonts w:ascii="Arial" w:hAnsi="Arial" w:cs="Arial"/>
          <w:sz w:val="24"/>
          <w:szCs w:val="24"/>
          <w:lang w:val="en"/>
        </w:rPr>
        <w:t xml:space="preserve"> has now been produced</w:t>
      </w:r>
      <w:r w:rsidR="00846D92" w:rsidRPr="00B17B13">
        <w:rPr>
          <w:rFonts w:ascii="Arial" w:hAnsi="Arial" w:cs="Arial"/>
          <w:sz w:val="24"/>
          <w:szCs w:val="24"/>
          <w:lang w:val="en"/>
        </w:rPr>
        <w:t xml:space="preserve">, </w:t>
      </w:r>
      <w:r w:rsidR="00AE5A31" w:rsidRPr="00B17B13">
        <w:rPr>
          <w:rFonts w:ascii="Arial" w:hAnsi="Arial" w:cs="Arial"/>
          <w:sz w:val="24"/>
          <w:szCs w:val="24"/>
          <w:lang w:val="en"/>
        </w:rPr>
        <w:t>providing the economic context and perspective</w:t>
      </w:r>
      <w:r w:rsidR="00410A23" w:rsidRPr="00B17B13">
        <w:rPr>
          <w:rFonts w:ascii="Arial" w:hAnsi="Arial" w:cs="Arial"/>
          <w:sz w:val="24"/>
          <w:szCs w:val="24"/>
          <w:lang w:val="en"/>
        </w:rPr>
        <w:t>.</w:t>
      </w:r>
      <w:r w:rsidR="00AE5A31" w:rsidRPr="00B17B13">
        <w:rPr>
          <w:rFonts w:ascii="Arial" w:hAnsi="Arial" w:cs="Arial"/>
          <w:sz w:val="24"/>
          <w:szCs w:val="24"/>
          <w:lang w:val="en"/>
        </w:rPr>
        <w:t xml:space="preserve">  This will be brought together with the Local Authority slides; the Skills and Employment Framework has provided a joint reference point.</w:t>
      </w:r>
      <w:r w:rsidR="00410A23" w:rsidRPr="00B17B13">
        <w:rPr>
          <w:rFonts w:ascii="Arial" w:hAnsi="Arial" w:cs="Arial"/>
          <w:sz w:val="24"/>
          <w:szCs w:val="24"/>
          <w:lang w:val="en"/>
        </w:rPr>
        <w:t xml:space="preserve">  </w:t>
      </w:r>
    </w:p>
    <w:p w14:paraId="4B120E49" w14:textId="77777777" w:rsidR="00846D92" w:rsidRPr="00B17B13" w:rsidRDefault="00846D92" w:rsidP="00B17B13">
      <w:pPr>
        <w:spacing w:after="0" w:line="240" w:lineRule="auto"/>
        <w:ind w:left="720" w:hanging="720"/>
        <w:contextualSpacing/>
        <w:rPr>
          <w:rFonts w:ascii="Arial" w:hAnsi="Arial" w:cs="Arial"/>
          <w:sz w:val="24"/>
          <w:szCs w:val="24"/>
          <w:lang w:val="en"/>
        </w:rPr>
      </w:pPr>
    </w:p>
    <w:p w14:paraId="53413947" w14:textId="0EBAD306" w:rsidR="00803183" w:rsidRPr="00B17B13" w:rsidRDefault="00846D92" w:rsidP="00B17B13">
      <w:pPr>
        <w:spacing w:after="0" w:line="240" w:lineRule="auto"/>
        <w:ind w:left="720" w:hanging="720"/>
        <w:contextualSpacing/>
        <w:rPr>
          <w:rFonts w:ascii="Arial" w:hAnsi="Arial" w:cs="Arial"/>
          <w:sz w:val="24"/>
          <w:szCs w:val="24"/>
          <w:lang w:val="en"/>
        </w:rPr>
      </w:pPr>
      <w:r w:rsidRPr="00B17B13">
        <w:rPr>
          <w:rFonts w:ascii="Arial" w:hAnsi="Arial" w:cs="Arial"/>
          <w:sz w:val="24"/>
          <w:szCs w:val="24"/>
          <w:lang w:val="en"/>
        </w:rPr>
        <w:t>3.3</w:t>
      </w:r>
      <w:r w:rsidRPr="00B17B13">
        <w:rPr>
          <w:rFonts w:ascii="Arial" w:hAnsi="Arial" w:cs="Arial"/>
          <w:sz w:val="24"/>
          <w:szCs w:val="24"/>
          <w:lang w:val="en"/>
        </w:rPr>
        <w:tab/>
      </w:r>
      <w:r w:rsidR="00410A23" w:rsidRPr="00B17B13">
        <w:rPr>
          <w:rFonts w:ascii="Arial" w:hAnsi="Arial" w:cs="Arial"/>
          <w:sz w:val="24"/>
          <w:szCs w:val="24"/>
          <w:lang w:val="en"/>
        </w:rPr>
        <w:t>A shared vision in regard to the 'high level' outcomes</w:t>
      </w:r>
      <w:r w:rsidR="008C6B9B" w:rsidRPr="00B17B13">
        <w:rPr>
          <w:rFonts w:ascii="Arial" w:hAnsi="Arial" w:cs="Arial"/>
          <w:sz w:val="24"/>
          <w:szCs w:val="24"/>
          <w:lang w:val="en"/>
        </w:rPr>
        <w:t xml:space="preserve"> (as opposed to options)</w:t>
      </w:r>
      <w:r w:rsidR="00410A23" w:rsidRPr="00B17B13">
        <w:rPr>
          <w:rFonts w:ascii="Arial" w:hAnsi="Arial" w:cs="Arial"/>
          <w:sz w:val="24"/>
          <w:szCs w:val="24"/>
          <w:lang w:val="en"/>
        </w:rPr>
        <w:t xml:space="preserve"> is the desired outcome</w:t>
      </w:r>
      <w:r w:rsidR="003B12F9" w:rsidRPr="00B17B13">
        <w:rPr>
          <w:rFonts w:ascii="Arial" w:hAnsi="Arial" w:cs="Arial"/>
          <w:sz w:val="24"/>
          <w:szCs w:val="24"/>
          <w:lang w:val="en"/>
        </w:rPr>
        <w:t>, prior to the review commencing</w:t>
      </w:r>
      <w:r w:rsidR="00410A23" w:rsidRPr="00B17B13">
        <w:rPr>
          <w:rFonts w:ascii="Arial" w:hAnsi="Arial" w:cs="Arial"/>
          <w:sz w:val="24"/>
          <w:szCs w:val="24"/>
          <w:lang w:val="en"/>
        </w:rPr>
        <w:t>.</w:t>
      </w:r>
      <w:r w:rsidR="008D5FF2" w:rsidRPr="00B17B13">
        <w:rPr>
          <w:rFonts w:ascii="Arial" w:hAnsi="Arial" w:cs="Arial"/>
          <w:sz w:val="24"/>
          <w:szCs w:val="24"/>
          <w:lang w:val="en"/>
        </w:rPr>
        <w:t xml:space="preserve"> </w:t>
      </w:r>
      <w:r w:rsidRPr="00B17B13">
        <w:rPr>
          <w:rFonts w:ascii="Arial" w:hAnsi="Arial" w:cs="Arial"/>
          <w:sz w:val="24"/>
          <w:szCs w:val="24"/>
          <w:lang w:val="en"/>
        </w:rPr>
        <w:t xml:space="preserve"> We set the scene and the challenges, and the Colleges respond to these in Steering Group 2, and the structural options are appraised against the challenges in 3 and 4.  </w:t>
      </w:r>
    </w:p>
    <w:p w14:paraId="03A20B89" w14:textId="77777777" w:rsidR="00410A23" w:rsidRPr="00B17B13" w:rsidRDefault="00410A23" w:rsidP="00B17B13">
      <w:pPr>
        <w:spacing w:after="0" w:line="240" w:lineRule="auto"/>
        <w:ind w:left="720" w:hanging="720"/>
        <w:contextualSpacing/>
        <w:rPr>
          <w:rFonts w:ascii="Arial" w:hAnsi="Arial" w:cs="Arial"/>
          <w:sz w:val="24"/>
          <w:szCs w:val="24"/>
          <w:lang w:val="en"/>
        </w:rPr>
      </w:pPr>
    </w:p>
    <w:p w14:paraId="7AA12CFB" w14:textId="003E00BE" w:rsidR="00410A23" w:rsidRPr="00B17B13" w:rsidRDefault="00B17B13" w:rsidP="00B17B13">
      <w:pPr>
        <w:spacing w:after="0" w:line="240" w:lineRule="auto"/>
        <w:ind w:left="720" w:hanging="720"/>
        <w:contextualSpacing/>
        <w:rPr>
          <w:rFonts w:ascii="Arial" w:hAnsi="Arial" w:cs="Arial"/>
          <w:sz w:val="24"/>
          <w:szCs w:val="24"/>
          <w:lang w:val="en"/>
        </w:rPr>
      </w:pPr>
      <w:r>
        <w:rPr>
          <w:rFonts w:ascii="Arial" w:hAnsi="Arial" w:cs="Arial"/>
          <w:sz w:val="24"/>
          <w:szCs w:val="24"/>
          <w:lang w:val="en"/>
        </w:rPr>
        <w:t>3.4</w:t>
      </w:r>
      <w:r w:rsidR="00410A23" w:rsidRPr="00B17B13">
        <w:rPr>
          <w:rFonts w:ascii="Arial" w:hAnsi="Arial" w:cs="Arial"/>
          <w:sz w:val="24"/>
          <w:szCs w:val="24"/>
          <w:lang w:val="en"/>
        </w:rPr>
        <w:tab/>
        <w:t xml:space="preserve">An initial view of the </w:t>
      </w:r>
      <w:r w:rsidR="009422DB" w:rsidRPr="00B17B13">
        <w:rPr>
          <w:rFonts w:ascii="Arial" w:hAnsi="Arial" w:cs="Arial"/>
          <w:sz w:val="24"/>
          <w:szCs w:val="24"/>
          <w:lang w:val="en"/>
        </w:rPr>
        <w:t>principles</w:t>
      </w:r>
      <w:r w:rsidR="00410A23" w:rsidRPr="00B17B13">
        <w:rPr>
          <w:rFonts w:ascii="Arial" w:hAnsi="Arial" w:cs="Arial"/>
          <w:sz w:val="24"/>
          <w:szCs w:val="24"/>
          <w:lang w:val="en"/>
        </w:rPr>
        <w:t>, mapped against the Lancashire Skills and Employment Strategic Framework</w:t>
      </w:r>
      <w:r w:rsidR="00846D92" w:rsidRPr="00B17B13">
        <w:rPr>
          <w:rFonts w:ascii="Arial" w:hAnsi="Arial" w:cs="Arial"/>
          <w:sz w:val="24"/>
          <w:szCs w:val="24"/>
          <w:lang w:val="en"/>
        </w:rPr>
        <w:t xml:space="preserve">, was </w:t>
      </w:r>
      <w:r w:rsidR="002C1C37" w:rsidRPr="00B17B13">
        <w:rPr>
          <w:rFonts w:ascii="Arial" w:hAnsi="Arial" w:cs="Arial"/>
          <w:sz w:val="24"/>
          <w:szCs w:val="24"/>
          <w:lang w:val="en"/>
        </w:rPr>
        <w:t>reviewed by</w:t>
      </w:r>
      <w:r w:rsidR="00846D92" w:rsidRPr="00B17B13">
        <w:rPr>
          <w:rFonts w:ascii="Arial" w:hAnsi="Arial" w:cs="Arial"/>
          <w:sz w:val="24"/>
          <w:szCs w:val="24"/>
          <w:lang w:val="en"/>
        </w:rPr>
        <w:t xml:space="preserve"> the LEP Board in June and supported.  This has been used to develop the slide pack in Appendix 1.  Board members are asked to review and provide comment, as the pack is</w:t>
      </w:r>
      <w:r w:rsidR="00AE5A31" w:rsidRPr="00B17B13">
        <w:rPr>
          <w:rFonts w:ascii="Arial" w:hAnsi="Arial" w:cs="Arial"/>
          <w:sz w:val="24"/>
          <w:szCs w:val="24"/>
          <w:lang w:val="en"/>
        </w:rPr>
        <w:t xml:space="preserve"> further</w:t>
      </w:r>
      <w:r w:rsidR="00846D92" w:rsidRPr="00B17B13">
        <w:rPr>
          <w:rFonts w:ascii="Arial" w:hAnsi="Arial" w:cs="Arial"/>
          <w:sz w:val="24"/>
          <w:szCs w:val="24"/>
          <w:lang w:val="en"/>
        </w:rPr>
        <w:t xml:space="preserve"> developed for presentation at the first Steering Group</w:t>
      </w:r>
      <w:r w:rsidR="00410A23" w:rsidRPr="00B17B13">
        <w:rPr>
          <w:rFonts w:ascii="Arial" w:hAnsi="Arial" w:cs="Arial"/>
          <w:sz w:val="24"/>
          <w:szCs w:val="24"/>
          <w:lang w:val="en"/>
        </w:rPr>
        <w:t>.</w:t>
      </w:r>
      <w:r w:rsidR="00EF700E" w:rsidRPr="00B17B13">
        <w:rPr>
          <w:rFonts w:ascii="Arial" w:hAnsi="Arial" w:cs="Arial"/>
          <w:sz w:val="24"/>
          <w:szCs w:val="24"/>
          <w:lang w:val="en"/>
        </w:rPr>
        <w:t xml:space="preserve"> </w:t>
      </w:r>
    </w:p>
    <w:p w14:paraId="1A57AAA4" w14:textId="77777777" w:rsidR="005F303C" w:rsidRDefault="005F303C" w:rsidP="00B17B13">
      <w:pPr>
        <w:spacing w:after="0" w:line="240" w:lineRule="auto"/>
        <w:ind w:left="720" w:hanging="720"/>
        <w:contextualSpacing/>
        <w:rPr>
          <w:rFonts w:ascii="Arial" w:hAnsi="Arial" w:cs="Arial"/>
          <w:sz w:val="24"/>
          <w:szCs w:val="24"/>
          <w:lang w:val="en"/>
        </w:rPr>
      </w:pPr>
    </w:p>
    <w:p w14:paraId="5CEA4F9B" w14:textId="77777777" w:rsidR="00676B9D" w:rsidRDefault="00676B9D" w:rsidP="00B17B13">
      <w:pPr>
        <w:spacing w:after="0" w:line="240" w:lineRule="auto"/>
        <w:ind w:left="720" w:hanging="720"/>
        <w:contextualSpacing/>
        <w:rPr>
          <w:rFonts w:ascii="Arial" w:hAnsi="Arial" w:cs="Arial"/>
          <w:sz w:val="24"/>
          <w:szCs w:val="24"/>
          <w:lang w:val="en"/>
        </w:rPr>
      </w:pPr>
    </w:p>
    <w:p w14:paraId="23FCD90F" w14:textId="77777777" w:rsidR="00676B9D" w:rsidRDefault="00676B9D" w:rsidP="00B17B13">
      <w:pPr>
        <w:spacing w:after="0" w:line="240" w:lineRule="auto"/>
        <w:ind w:left="720" w:hanging="720"/>
        <w:contextualSpacing/>
        <w:rPr>
          <w:rFonts w:ascii="Arial" w:hAnsi="Arial" w:cs="Arial"/>
          <w:sz w:val="24"/>
          <w:szCs w:val="24"/>
          <w:lang w:val="en"/>
        </w:rPr>
      </w:pPr>
    </w:p>
    <w:p w14:paraId="361FCF92" w14:textId="77777777" w:rsidR="00676B9D" w:rsidRDefault="00676B9D" w:rsidP="00B17B13">
      <w:pPr>
        <w:spacing w:after="0" w:line="240" w:lineRule="auto"/>
        <w:ind w:left="720" w:hanging="720"/>
        <w:contextualSpacing/>
        <w:rPr>
          <w:rFonts w:ascii="Arial" w:hAnsi="Arial" w:cs="Arial"/>
          <w:sz w:val="24"/>
          <w:szCs w:val="24"/>
          <w:lang w:val="en"/>
        </w:rPr>
      </w:pPr>
    </w:p>
    <w:p w14:paraId="7D6AD393" w14:textId="77777777" w:rsidR="00676B9D" w:rsidRDefault="00676B9D" w:rsidP="00B17B13">
      <w:pPr>
        <w:spacing w:after="0" w:line="240" w:lineRule="auto"/>
        <w:ind w:left="720" w:hanging="720"/>
        <w:contextualSpacing/>
        <w:rPr>
          <w:rFonts w:ascii="Arial" w:hAnsi="Arial" w:cs="Arial"/>
          <w:sz w:val="24"/>
          <w:szCs w:val="24"/>
          <w:lang w:val="en"/>
        </w:rPr>
      </w:pPr>
    </w:p>
    <w:p w14:paraId="0643AFCF" w14:textId="77777777" w:rsidR="00676B9D" w:rsidRPr="00B17B13" w:rsidRDefault="00676B9D" w:rsidP="00B17B13">
      <w:pPr>
        <w:spacing w:after="0" w:line="240" w:lineRule="auto"/>
        <w:ind w:left="720" w:hanging="720"/>
        <w:contextualSpacing/>
        <w:rPr>
          <w:rFonts w:ascii="Arial" w:hAnsi="Arial" w:cs="Arial"/>
          <w:sz w:val="24"/>
          <w:szCs w:val="24"/>
          <w:lang w:val="en"/>
        </w:rPr>
      </w:pPr>
    </w:p>
    <w:p w14:paraId="303A1498" w14:textId="69E2B207" w:rsidR="005F303C" w:rsidRPr="00B17B13" w:rsidRDefault="005F303C" w:rsidP="00B17B13">
      <w:pPr>
        <w:spacing w:after="0" w:line="240" w:lineRule="auto"/>
        <w:ind w:left="720" w:hanging="720"/>
        <w:contextualSpacing/>
        <w:rPr>
          <w:rFonts w:ascii="Arial" w:hAnsi="Arial" w:cs="Arial"/>
          <w:b/>
          <w:sz w:val="24"/>
          <w:szCs w:val="24"/>
          <w:lang w:val="en"/>
        </w:rPr>
      </w:pPr>
      <w:r w:rsidRPr="00B17B13">
        <w:rPr>
          <w:rFonts w:ascii="Arial" w:hAnsi="Arial" w:cs="Arial"/>
          <w:b/>
          <w:sz w:val="24"/>
          <w:szCs w:val="24"/>
          <w:lang w:val="en"/>
        </w:rPr>
        <w:t>4</w:t>
      </w:r>
      <w:r w:rsidRPr="00B17B13">
        <w:rPr>
          <w:rFonts w:ascii="Arial" w:hAnsi="Arial" w:cs="Arial"/>
          <w:b/>
          <w:sz w:val="24"/>
          <w:szCs w:val="24"/>
          <w:lang w:val="en"/>
        </w:rPr>
        <w:tab/>
        <w:t>Membership of the Steering Group</w:t>
      </w:r>
    </w:p>
    <w:p w14:paraId="3F34DBD8" w14:textId="77777777" w:rsidR="005F303C" w:rsidRPr="00B17B13" w:rsidRDefault="005F303C" w:rsidP="00B17B13">
      <w:pPr>
        <w:spacing w:after="0" w:line="240" w:lineRule="auto"/>
        <w:ind w:left="720" w:hanging="720"/>
        <w:contextualSpacing/>
        <w:rPr>
          <w:rFonts w:ascii="Arial" w:hAnsi="Arial" w:cs="Arial"/>
          <w:b/>
          <w:sz w:val="24"/>
          <w:szCs w:val="24"/>
          <w:lang w:val="en"/>
        </w:rPr>
      </w:pPr>
    </w:p>
    <w:p w14:paraId="38D4981A" w14:textId="574198C5" w:rsidR="005F303C" w:rsidRPr="00B17B13" w:rsidRDefault="005F303C" w:rsidP="00B17B13">
      <w:pPr>
        <w:spacing w:after="0" w:line="240" w:lineRule="auto"/>
        <w:ind w:left="720" w:hanging="720"/>
        <w:contextualSpacing/>
        <w:rPr>
          <w:rFonts w:ascii="Arial" w:hAnsi="Arial" w:cs="Arial"/>
          <w:bCs/>
          <w:sz w:val="24"/>
          <w:szCs w:val="24"/>
        </w:rPr>
      </w:pPr>
      <w:r w:rsidRPr="00B17B13">
        <w:rPr>
          <w:rFonts w:ascii="Arial" w:hAnsi="Arial" w:cs="Arial"/>
          <w:sz w:val="24"/>
          <w:szCs w:val="24"/>
          <w:lang w:val="en"/>
        </w:rPr>
        <w:t>4.1</w:t>
      </w:r>
      <w:r w:rsidRPr="00B17B13">
        <w:rPr>
          <w:rFonts w:ascii="Arial" w:hAnsi="Arial" w:cs="Arial"/>
          <w:sz w:val="24"/>
          <w:szCs w:val="24"/>
          <w:lang w:val="en"/>
        </w:rPr>
        <w:tab/>
        <w:t>As previously the Steering Group will include each College's Chair of Governors and Principal / CEO</w:t>
      </w:r>
      <w:r w:rsidR="00474B78" w:rsidRPr="00B17B13">
        <w:rPr>
          <w:rFonts w:ascii="Arial" w:hAnsi="Arial" w:cs="Arial"/>
          <w:sz w:val="24"/>
          <w:szCs w:val="24"/>
          <w:lang w:val="en"/>
        </w:rPr>
        <w:t>, and</w:t>
      </w:r>
      <w:r w:rsidRPr="00B17B13">
        <w:rPr>
          <w:rFonts w:ascii="Arial" w:hAnsi="Arial" w:cs="Arial"/>
          <w:sz w:val="24"/>
          <w:szCs w:val="24"/>
          <w:lang w:val="en"/>
        </w:rPr>
        <w:t xml:space="preserve"> representation </w:t>
      </w:r>
      <w:r w:rsidR="00474B78" w:rsidRPr="00B17B13">
        <w:rPr>
          <w:rFonts w:ascii="Arial" w:hAnsi="Arial" w:cs="Arial"/>
          <w:sz w:val="24"/>
          <w:szCs w:val="24"/>
          <w:lang w:val="en"/>
        </w:rPr>
        <w:t xml:space="preserve">from the LEP, Local Authorities, and other stakeholders e.g. The Lancashire Colleges Executive Director and the </w:t>
      </w:r>
      <w:r w:rsidR="00474B78" w:rsidRPr="00B17B13">
        <w:rPr>
          <w:rFonts w:ascii="Arial" w:hAnsi="Arial" w:cs="Arial"/>
          <w:bCs/>
          <w:sz w:val="24"/>
          <w:szCs w:val="24"/>
        </w:rPr>
        <w:t>Diocese of Salford and</w:t>
      </w:r>
      <w:r w:rsidR="00474B78" w:rsidRPr="00B17B13">
        <w:rPr>
          <w:rFonts w:ascii="Arial" w:hAnsi="Arial" w:cs="Arial"/>
          <w:sz w:val="24"/>
          <w:szCs w:val="24"/>
        </w:rPr>
        <w:t xml:space="preserve"> </w:t>
      </w:r>
      <w:r w:rsidR="00474B78" w:rsidRPr="00B17B13">
        <w:rPr>
          <w:rFonts w:ascii="Arial" w:hAnsi="Arial" w:cs="Arial"/>
          <w:bCs/>
          <w:sz w:val="24"/>
          <w:szCs w:val="24"/>
        </w:rPr>
        <w:t>Diocese of Lancaster.  West Lancashire College's Chair and Principal will also be included, although</w:t>
      </w:r>
      <w:r w:rsidR="00AE5A31" w:rsidRPr="00B17B13">
        <w:rPr>
          <w:rFonts w:ascii="Arial" w:hAnsi="Arial" w:cs="Arial"/>
          <w:bCs/>
          <w:sz w:val="24"/>
          <w:szCs w:val="24"/>
        </w:rPr>
        <w:t xml:space="preserve"> the</w:t>
      </w:r>
      <w:r w:rsidR="00474B78" w:rsidRPr="00B17B13">
        <w:rPr>
          <w:rFonts w:ascii="Arial" w:hAnsi="Arial" w:cs="Arial"/>
          <w:bCs/>
          <w:sz w:val="24"/>
          <w:szCs w:val="24"/>
        </w:rPr>
        <w:t xml:space="preserve"> College will be formally reviewed through the North East review as the College is owned by the Newcastle College Group (NCG).  It is useful that both reviews are being undertaken in Wave 4.</w:t>
      </w:r>
    </w:p>
    <w:p w14:paraId="3DF85D77" w14:textId="77777777" w:rsidR="00474B78" w:rsidRPr="00B17B13" w:rsidRDefault="00474B78" w:rsidP="00B17B13">
      <w:pPr>
        <w:spacing w:after="0" w:line="240" w:lineRule="auto"/>
        <w:ind w:left="720" w:hanging="720"/>
        <w:contextualSpacing/>
        <w:rPr>
          <w:rFonts w:ascii="Arial" w:hAnsi="Arial" w:cs="Arial"/>
          <w:bCs/>
          <w:sz w:val="24"/>
          <w:szCs w:val="24"/>
        </w:rPr>
      </w:pPr>
    </w:p>
    <w:p w14:paraId="07E82464" w14:textId="5587310A" w:rsidR="00AE5A31" w:rsidRPr="00B17B13" w:rsidRDefault="00474B78" w:rsidP="00B17B13">
      <w:pPr>
        <w:spacing w:after="0" w:line="240" w:lineRule="auto"/>
        <w:ind w:left="720" w:hanging="720"/>
        <w:contextualSpacing/>
        <w:rPr>
          <w:rFonts w:ascii="Arial" w:hAnsi="Arial" w:cs="Arial"/>
          <w:sz w:val="24"/>
          <w:szCs w:val="24"/>
          <w:lang w:val="en"/>
        </w:rPr>
      </w:pPr>
      <w:r w:rsidRPr="00B17B13">
        <w:rPr>
          <w:rFonts w:ascii="Arial" w:hAnsi="Arial" w:cs="Arial"/>
          <w:bCs/>
          <w:sz w:val="24"/>
          <w:szCs w:val="24"/>
        </w:rPr>
        <w:t>4.2</w:t>
      </w:r>
      <w:r w:rsidRPr="00B17B13">
        <w:rPr>
          <w:rFonts w:ascii="Arial" w:hAnsi="Arial" w:cs="Arial"/>
          <w:bCs/>
          <w:sz w:val="24"/>
          <w:szCs w:val="24"/>
        </w:rPr>
        <w:tab/>
        <w:t>The Skills and Employment Board recommend that Dr Michele Lawty-Jones, as Director of Skills and Employment attend and present the slide pack, and that Paul Holme, Skills and Employment Board member, represent the views of the LEP.  Paul is an independent consultant who has a strong track record and history in the skills and employment sector and has been providing expert advice in the run-up to the review.  The LEP Board may wish to consider whether a LEP Board member is also required.</w:t>
      </w:r>
    </w:p>
    <w:sectPr w:rsidR="00AE5A31" w:rsidRPr="00B17B13" w:rsidSect="00AE5A31">
      <w:headerReference w:type="default" r:id="rId12"/>
      <w:footerReference w:type="default" r:id="rId13"/>
      <w:pgSz w:w="11906" w:h="16838"/>
      <w:pgMar w:top="709" w:right="1440"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3A793" w14:textId="77777777" w:rsidR="001D3026" w:rsidRDefault="001D3026" w:rsidP="0008201F">
      <w:pPr>
        <w:spacing w:after="0" w:line="240" w:lineRule="auto"/>
      </w:pPr>
      <w:r>
        <w:separator/>
      </w:r>
    </w:p>
  </w:endnote>
  <w:endnote w:type="continuationSeparator" w:id="0">
    <w:p w14:paraId="77ACC44B" w14:textId="77777777" w:rsidR="001D3026" w:rsidRDefault="001D3026" w:rsidP="0008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3C6E" w14:textId="12622082" w:rsidR="006C2332" w:rsidRDefault="006C2332">
    <w:pPr>
      <w:pStyle w:val="Footer"/>
    </w:pPr>
  </w:p>
  <w:p w14:paraId="58DF3C6F" w14:textId="77777777" w:rsidR="0008201F" w:rsidRDefault="0008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FE023" w14:textId="77777777" w:rsidR="001D3026" w:rsidRDefault="001D3026" w:rsidP="0008201F">
      <w:pPr>
        <w:spacing w:after="0" w:line="240" w:lineRule="auto"/>
      </w:pPr>
      <w:r>
        <w:separator/>
      </w:r>
    </w:p>
  </w:footnote>
  <w:footnote w:type="continuationSeparator" w:id="0">
    <w:p w14:paraId="71E9DAB2" w14:textId="77777777" w:rsidR="001D3026" w:rsidRDefault="001D3026" w:rsidP="00082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E547" w14:textId="6B0871BC" w:rsidR="00594FF1" w:rsidRDefault="00676B9D">
    <w:pPr>
      <w:pStyle w:val="Header"/>
    </w:pPr>
    <w:r>
      <w:rPr>
        <w:noProof/>
        <w:lang w:eastAsia="en-GB"/>
      </w:rPr>
      <w:drawing>
        <wp:anchor distT="0" distB="0" distL="114300" distR="114300" simplePos="0" relativeHeight="251659264" behindDoc="0" locked="0" layoutInCell="1" allowOverlap="1" wp14:anchorId="3E001708" wp14:editId="5D77EB9F">
          <wp:simplePos x="0" y="0"/>
          <wp:positionH relativeFrom="column">
            <wp:posOffset>-342900</wp:posOffset>
          </wp:positionH>
          <wp:positionV relativeFrom="paragraph">
            <wp:posOffset>-324485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3F2AC2FA"/>
    <w:lvl w:ilvl="0">
      <w:start w:val="1"/>
      <w:numFmt w:val="none"/>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0B72229"/>
    <w:multiLevelType w:val="hybridMultilevel"/>
    <w:tmpl w:val="79A2D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909D0"/>
    <w:multiLevelType w:val="hybridMultilevel"/>
    <w:tmpl w:val="2E165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E90ECA"/>
    <w:multiLevelType w:val="hybridMultilevel"/>
    <w:tmpl w:val="16AE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E56A5"/>
    <w:multiLevelType w:val="hybridMultilevel"/>
    <w:tmpl w:val="FF38C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F2D46"/>
    <w:multiLevelType w:val="hybridMultilevel"/>
    <w:tmpl w:val="442A5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A666FBA"/>
    <w:multiLevelType w:val="hybridMultilevel"/>
    <w:tmpl w:val="24007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D1243"/>
    <w:multiLevelType w:val="hybridMultilevel"/>
    <w:tmpl w:val="A5C4F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B27E8A"/>
    <w:multiLevelType w:val="hybridMultilevel"/>
    <w:tmpl w:val="34E246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A566D00"/>
    <w:multiLevelType w:val="hybridMultilevel"/>
    <w:tmpl w:val="BD88B7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E6184"/>
    <w:multiLevelType w:val="hybridMultilevel"/>
    <w:tmpl w:val="81366058"/>
    <w:lvl w:ilvl="0" w:tplc="308E1EC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1D6EE4"/>
    <w:multiLevelType w:val="hybridMultilevel"/>
    <w:tmpl w:val="9694147E"/>
    <w:lvl w:ilvl="0" w:tplc="7EE6D060">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2A0B58"/>
    <w:multiLevelType w:val="hybridMultilevel"/>
    <w:tmpl w:val="C264F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3B14FC"/>
    <w:multiLevelType w:val="hybridMultilevel"/>
    <w:tmpl w:val="8AD44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550C06"/>
    <w:multiLevelType w:val="multilevel"/>
    <w:tmpl w:val="DD38695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41F6468A"/>
    <w:multiLevelType w:val="hybridMultilevel"/>
    <w:tmpl w:val="A0AC5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95A4C2F"/>
    <w:multiLevelType w:val="hybridMultilevel"/>
    <w:tmpl w:val="681C5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9739B0"/>
    <w:multiLevelType w:val="hybridMultilevel"/>
    <w:tmpl w:val="BDE8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607FF"/>
    <w:multiLevelType w:val="hybridMultilevel"/>
    <w:tmpl w:val="FBAE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E3BE9"/>
    <w:multiLevelType w:val="hybridMultilevel"/>
    <w:tmpl w:val="34261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C56EB2"/>
    <w:multiLevelType w:val="multilevel"/>
    <w:tmpl w:val="D6645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E407C"/>
    <w:multiLevelType w:val="hybridMultilevel"/>
    <w:tmpl w:val="41AA6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5605DC"/>
    <w:multiLevelType w:val="hybridMultilevel"/>
    <w:tmpl w:val="D166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6414B"/>
    <w:multiLevelType w:val="hybridMultilevel"/>
    <w:tmpl w:val="55BA3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337FE4"/>
    <w:multiLevelType w:val="hybridMultilevel"/>
    <w:tmpl w:val="53FC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B220D"/>
    <w:multiLevelType w:val="hybridMultilevel"/>
    <w:tmpl w:val="3D460F52"/>
    <w:lvl w:ilvl="0" w:tplc="0066C162">
      <w:start w:val="1"/>
      <w:numFmt w:val="lowerRoman"/>
      <w:lvlText w:val="(%1)"/>
      <w:lvlJc w:val="left"/>
      <w:pPr>
        <w:ind w:left="108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A40DB"/>
    <w:multiLevelType w:val="hybridMultilevel"/>
    <w:tmpl w:val="FF121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FA42B1E"/>
    <w:multiLevelType w:val="hybridMultilevel"/>
    <w:tmpl w:val="D2A4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num>
  <w:num w:numId="4">
    <w:abstractNumId w:val="8"/>
  </w:num>
  <w:num w:numId="5">
    <w:abstractNumId w:val="2"/>
  </w:num>
  <w:num w:numId="6">
    <w:abstractNumId w:val="9"/>
  </w:num>
  <w:num w:numId="7">
    <w:abstractNumId w:val="9"/>
  </w:num>
  <w:num w:numId="8">
    <w:abstractNumId w:val="4"/>
  </w:num>
  <w:num w:numId="9">
    <w:abstractNumId w:val="18"/>
  </w:num>
  <w:num w:numId="10">
    <w:abstractNumId w:val="22"/>
  </w:num>
  <w:num w:numId="11">
    <w:abstractNumId w:val="1"/>
  </w:num>
  <w:num w:numId="12">
    <w:abstractNumId w:val="2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3"/>
  </w:num>
  <w:num w:numId="16">
    <w:abstractNumId w:val="15"/>
  </w:num>
  <w:num w:numId="17">
    <w:abstractNumId w:val="6"/>
  </w:num>
  <w:num w:numId="18">
    <w:abstractNumId w:val="11"/>
  </w:num>
  <w:num w:numId="19">
    <w:abstractNumId w:val="17"/>
  </w:num>
  <w:num w:numId="20">
    <w:abstractNumId w:val="13"/>
  </w:num>
  <w:num w:numId="21">
    <w:abstractNumId w:val="0"/>
  </w:num>
  <w:num w:numId="22">
    <w:abstractNumId w:val="25"/>
  </w:num>
  <w:num w:numId="23">
    <w:abstractNumId w:val="10"/>
  </w:num>
  <w:num w:numId="24">
    <w:abstractNumId w:val="7"/>
  </w:num>
  <w:num w:numId="25">
    <w:abstractNumId w:val="3"/>
  </w:num>
  <w:num w:numId="26">
    <w:abstractNumId w:val="29"/>
  </w:num>
  <w:num w:numId="27">
    <w:abstractNumId w:val="19"/>
  </w:num>
  <w:num w:numId="28">
    <w:abstractNumId w:val="24"/>
  </w:num>
  <w:num w:numId="29">
    <w:abstractNumId w:val="21"/>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2C"/>
    <w:rsid w:val="000249D2"/>
    <w:rsid w:val="00032F6E"/>
    <w:rsid w:val="00041B3D"/>
    <w:rsid w:val="0005526E"/>
    <w:rsid w:val="00064C12"/>
    <w:rsid w:val="0008201F"/>
    <w:rsid w:val="000D2291"/>
    <w:rsid w:val="00102381"/>
    <w:rsid w:val="00122860"/>
    <w:rsid w:val="00131D8B"/>
    <w:rsid w:val="0015443E"/>
    <w:rsid w:val="00187A9A"/>
    <w:rsid w:val="001B31DC"/>
    <w:rsid w:val="001D3026"/>
    <w:rsid w:val="001E15B8"/>
    <w:rsid w:val="001E33B1"/>
    <w:rsid w:val="001F54EE"/>
    <w:rsid w:val="0020573F"/>
    <w:rsid w:val="002600CD"/>
    <w:rsid w:val="00262258"/>
    <w:rsid w:val="00267A67"/>
    <w:rsid w:val="002730EF"/>
    <w:rsid w:val="00286B1D"/>
    <w:rsid w:val="002B70A4"/>
    <w:rsid w:val="002B73D1"/>
    <w:rsid w:val="002C1C37"/>
    <w:rsid w:val="002C2626"/>
    <w:rsid w:val="002C583D"/>
    <w:rsid w:val="002E3814"/>
    <w:rsid w:val="00306C72"/>
    <w:rsid w:val="00321D25"/>
    <w:rsid w:val="003266F4"/>
    <w:rsid w:val="00327ED5"/>
    <w:rsid w:val="00342628"/>
    <w:rsid w:val="00384281"/>
    <w:rsid w:val="0039377B"/>
    <w:rsid w:val="003A1603"/>
    <w:rsid w:val="003B12F9"/>
    <w:rsid w:val="003B4A45"/>
    <w:rsid w:val="003C0DD2"/>
    <w:rsid w:val="003C648E"/>
    <w:rsid w:val="003E6156"/>
    <w:rsid w:val="00410A23"/>
    <w:rsid w:val="004112F3"/>
    <w:rsid w:val="00414EF5"/>
    <w:rsid w:val="00431460"/>
    <w:rsid w:val="00444051"/>
    <w:rsid w:val="00447FB8"/>
    <w:rsid w:val="0045259E"/>
    <w:rsid w:val="0046454F"/>
    <w:rsid w:val="00474B78"/>
    <w:rsid w:val="004D158E"/>
    <w:rsid w:val="00523B8F"/>
    <w:rsid w:val="005311C5"/>
    <w:rsid w:val="0055422E"/>
    <w:rsid w:val="00582E44"/>
    <w:rsid w:val="00592511"/>
    <w:rsid w:val="00594FF1"/>
    <w:rsid w:val="00595435"/>
    <w:rsid w:val="005B5619"/>
    <w:rsid w:val="005F2201"/>
    <w:rsid w:val="005F303C"/>
    <w:rsid w:val="0060336F"/>
    <w:rsid w:val="00622E33"/>
    <w:rsid w:val="006621C6"/>
    <w:rsid w:val="00666A2F"/>
    <w:rsid w:val="00676B9D"/>
    <w:rsid w:val="00690CB1"/>
    <w:rsid w:val="006A6FB4"/>
    <w:rsid w:val="006B1E51"/>
    <w:rsid w:val="006C2332"/>
    <w:rsid w:val="006D3162"/>
    <w:rsid w:val="006E1812"/>
    <w:rsid w:val="007116F2"/>
    <w:rsid w:val="00756DFB"/>
    <w:rsid w:val="007745ED"/>
    <w:rsid w:val="00781749"/>
    <w:rsid w:val="00781890"/>
    <w:rsid w:val="00787DB5"/>
    <w:rsid w:val="007B6133"/>
    <w:rsid w:val="007C4B1E"/>
    <w:rsid w:val="007D2314"/>
    <w:rsid w:val="007D6EC9"/>
    <w:rsid w:val="007E0866"/>
    <w:rsid w:val="007F5F4E"/>
    <w:rsid w:val="00803183"/>
    <w:rsid w:val="0080653E"/>
    <w:rsid w:val="00846D92"/>
    <w:rsid w:val="00855078"/>
    <w:rsid w:val="00870C3C"/>
    <w:rsid w:val="008844A8"/>
    <w:rsid w:val="00894BEB"/>
    <w:rsid w:val="008A42BC"/>
    <w:rsid w:val="008B1C14"/>
    <w:rsid w:val="008C3D03"/>
    <w:rsid w:val="008C4236"/>
    <w:rsid w:val="008C6B9B"/>
    <w:rsid w:val="008D25A6"/>
    <w:rsid w:val="008D5FF2"/>
    <w:rsid w:val="008F7EEC"/>
    <w:rsid w:val="0090302C"/>
    <w:rsid w:val="00906755"/>
    <w:rsid w:val="00913F19"/>
    <w:rsid w:val="00916590"/>
    <w:rsid w:val="009315C0"/>
    <w:rsid w:val="0094019D"/>
    <w:rsid w:val="009422DB"/>
    <w:rsid w:val="00995CDC"/>
    <w:rsid w:val="009C0498"/>
    <w:rsid w:val="009E2089"/>
    <w:rsid w:val="009E44BB"/>
    <w:rsid w:val="009F64CE"/>
    <w:rsid w:val="00A42320"/>
    <w:rsid w:val="00A434FA"/>
    <w:rsid w:val="00A619AD"/>
    <w:rsid w:val="00A67093"/>
    <w:rsid w:val="00A73ABD"/>
    <w:rsid w:val="00A77BF8"/>
    <w:rsid w:val="00AB5649"/>
    <w:rsid w:val="00AB5DC6"/>
    <w:rsid w:val="00AE5A31"/>
    <w:rsid w:val="00B17B13"/>
    <w:rsid w:val="00B40F15"/>
    <w:rsid w:val="00B56634"/>
    <w:rsid w:val="00B62A98"/>
    <w:rsid w:val="00B658DE"/>
    <w:rsid w:val="00B67228"/>
    <w:rsid w:val="00B719AB"/>
    <w:rsid w:val="00B76584"/>
    <w:rsid w:val="00B85F03"/>
    <w:rsid w:val="00B92BC9"/>
    <w:rsid w:val="00BB7C6C"/>
    <w:rsid w:val="00BE12CD"/>
    <w:rsid w:val="00BE1E60"/>
    <w:rsid w:val="00BE4C4C"/>
    <w:rsid w:val="00BF3283"/>
    <w:rsid w:val="00C147F8"/>
    <w:rsid w:val="00C17EE4"/>
    <w:rsid w:val="00C25CFB"/>
    <w:rsid w:val="00C316AB"/>
    <w:rsid w:val="00C36D2B"/>
    <w:rsid w:val="00C37CBC"/>
    <w:rsid w:val="00C416B9"/>
    <w:rsid w:val="00C642ED"/>
    <w:rsid w:val="00C675A1"/>
    <w:rsid w:val="00C7615A"/>
    <w:rsid w:val="00C76593"/>
    <w:rsid w:val="00C81B20"/>
    <w:rsid w:val="00C86C9D"/>
    <w:rsid w:val="00CB28BE"/>
    <w:rsid w:val="00CB5EC2"/>
    <w:rsid w:val="00CF6026"/>
    <w:rsid w:val="00D02E48"/>
    <w:rsid w:val="00D10B2D"/>
    <w:rsid w:val="00D33498"/>
    <w:rsid w:val="00D35B4C"/>
    <w:rsid w:val="00D46286"/>
    <w:rsid w:val="00D555CE"/>
    <w:rsid w:val="00D87D80"/>
    <w:rsid w:val="00DA13A2"/>
    <w:rsid w:val="00DB61AB"/>
    <w:rsid w:val="00DB6420"/>
    <w:rsid w:val="00DD7A02"/>
    <w:rsid w:val="00E02A1F"/>
    <w:rsid w:val="00E17314"/>
    <w:rsid w:val="00E23761"/>
    <w:rsid w:val="00E25155"/>
    <w:rsid w:val="00E523E0"/>
    <w:rsid w:val="00E73E9D"/>
    <w:rsid w:val="00EB664F"/>
    <w:rsid w:val="00EC78E3"/>
    <w:rsid w:val="00EE2CE6"/>
    <w:rsid w:val="00EF48F6"/>
    <w:rsid w:val="00EF700E"/>
    <w:rsid w:val="00F02B20"/>
    <w:rsid w:val="00F04595"/>
    <w:rsid w:val="00F04ECD"/>
    <w:rsid w:val="00F057C5"/>
    <w:rsid w:val="00F1282C"/>
    <w:rsid w:val="00F12BAF"/>
    <w:rsid w:val="00F31634"/>
    <w:rsid w:val="00F5145D"/>
    <w:rsid w:val="00F60DE9"/>
    <w:rsid w:val="00F65B12"/>
    <w:rsid w:val="00F83062"/>
    <w:rsid w:val="00F96EC5"/>
    <w:rsid w:val="00FB4626"/>
    <w:rsid w:val="00FB56DA"/>
    <w:rsid w:val="00FD4BC5"/>
    <w:rsid w:val="00FF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DF3B6F"/>
  <w15:docId w15:val="{C5225D6D-E860-43AD-89D9-605185D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041B3D"/>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82C"/>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82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01F"/>
  </w:style>
  <w:style w:type="paragraph" w:styleId="Footer">
    <w:name w:val="footer"/>
    <w:basedOn w:val="Normal"/>
    <w:link w:val="FooterChar"/>
    <w:uiPriority w:val="99"/>
    <w:unhideWhenUsed/>
    <w:rsid w:val="00082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01F"/>
  </w:style>
  <w:style w:type="character" w:styleId="Hyperlink">
    <w:name w:val="Hyperlink"/>
    <w:basedOn w:val="DefaultParagraphFont"/>
    <w:uiPriority w:val="99"/>
    <w:semiHidden/>
    <w:unhideWhenUsed/>
    <w:rsid w:val="00F04595"/>
    <w:rPr>
      <w:color w:val="0000FF"/>
      <w:u w:val="single"/>
    </w:rPr>
  </w:style>
  <w:style w:type="paragraph" w:styleId="PlainText">
    <w:name w:val="Plain Text"/>
    <w:basedOn w:val="Normal"/>
    <w:link w:val="PlainTextChar"/>
    <w:uiPriority w:val="99"/>
    <w:semiHidden/>
    <w:unhideWhenUsed/>
    <w:rsid w:val="00FB4626"/>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FB4626"/>
    <w:rPr>
      <w:rFonts w:ascii="Arial" w:hAnsi="Arial" w:cs="Arial"/>
    </w:rPr>
  </w:style>
  <w:style w:type="character" w:styleId="CommentReference">
    <w:name w:val="annotation reference"/>
    <w:basedOn w:val="DefaultParagraphFont"/>
    <w:uiPriority w:val="99"/>
    <w:semiHidden/>
    <w:unhideWhenUsed/>
    <w:rsid w:val="0045259E"/>
    <w:rPr>
      <w:sz w:val="16"/>
      <w:szCs w:val="16"/>
    </w:rPr>
  </w:style>
  <w:style w:type="paragraph" w:styleId="CommentText">
    <w:name w:val="annotation text"/>
    <w:basedOn w:val="Normal"/>
    <w:link w:val="CommentTextChar"/>
    <w:uiPriority w:val="99"/>
    <w:semiHidden/>
    <w:unhideWhenUsed/>
    <w:rsid w:val="0045259E"/>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5259E"/>
    <w:rPr>
      <w:rFonts w:eastAsiaTheme="minorEastAsia"/>
      <w:sz w:val="20"/>
      <w:szCs w:val="20"/>
    </w:rPr>
  </w:style>
  <w:style w:type="paragraph" w:styleId="BalloonText">
    <w:name w:val="Balloon Text"/>
    <w:basedOn w:val="Normal"/>
    <w:link w:val="BalloonTextChar"/>
    <w:uiPriority w:val="99"/>
    <w:semiHidden/>
    <w:unhideWhenUsed/>
    <w:rsid w:val="00452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9E"/>
    <w:rPr>
      <w:rFonts w:ascii="Segoe UI" w:hAnsi="Segoe UI" w:cs="Segoe UI"/>
      <w:sz w:val="18"/>
      <w:szCs w:val="18"/>
    </w:rPr>
  </w:style>
  <w:style w:type="paragraph" w:customStyle="1" w:styleId="DfESOutNumbered">
    <w:name w:val="DfESOutNumbered"/>
    <w:basedOn w:val="Normal"/>
    <w:link w:val="DfESOutNumberedChar"/>
    <w:rsid w:val="001E15B8"/>
    <w:pPr>
      <w:widowControl w:val="0"/>
      <w:numPr>
        <w:numId w:val="1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1E15B8"/>
    <w:rPr>
      <w:rFonts w:ascii="Arial" w:eastAsia="Times New Roman" w:hAnsi="Arial" w:cs="Arial"/>
      <w:szCs w:val="20"/>
    </w:rPr>
  </w:style>
  <w:style w:type="paragraph" w:customStyle="1" w:styleId="DeptBullets">
    <w:name w:val="DeptBullets"/>
    <w:basedOn w:val="Normal"/>
    <w:link w:val="DeptBulletsChar"/>
    <w:rsid w:val="001E15B8"/>
    <w:pPr>
      <w:widowControl w:val="0"/>
      <w:numPr>
        <w:numId w:val="1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1E15B8"/>
    <w:rPr>
      <w:rFonts w:ascii="Arial" w:eastAsia="Times New Roman" w:hAnsi="Arial" w:cs="Times New Roman"/>
      <w:sz w:val="24"/>
      <w:szCs w:val="20"/>
    </w:rPr>
  </w:style>
  <w:style w:type="character" w:customStyle="1" w:styleId="Heading6Char">
    <w:name w:val="Heading 6 Char"/>
    <w:basedOn w:val="DefaultParagraphFont"/>
    <w:link w:val="Heading6"/>
    <w:rsid w:val="00041B3D"/>
    <w:rPr>
      <w:rFonts w:ascii="Univers" w:eastAsia="Times New Roman" w:hAnsi="Univers" w:cs="Times New Roman"/>
      <w:b/>
      <w:szCs w:val="20"/>
    </w:rPr>
  </w:style>
  <w:style w:type="paragraph" w:customStyle="1" w:styleId="Default">
    <w:name w:val="Default"/>
    <w:rsid w:val="002C26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5680">
      <w:bodyDiv w:val="1"/>
      <w:marLeft w:val="0"/>
      <w:marRight w:val="0"/>
      <w:marTop w:val="0"/>
      <w:marBottom w:val="0"/>
      <w:divBdr>
        <w:top w:val="none" w:sz="0" w:space="0" w:color="auto"/>
        <w:left w:val="none" w:sz="0" w:space="0" w:color="auto"/>
        <w:bottom w:val="none" w:sz="0" w:space="0" w:color="auto"/>
        <w:right w:val="none" w:sz="0" w:space="0" w:color="auto"/>
      </w:divBdr>
    </w:div>
    <w:div w:id="127403368">
      <w:bodyDiv w:val="1"/>
      <w:marLeft w:val="0"/>
      <w:marRight w:val="0"/>
      <w:marTop w:val="0"/>
      <w:marBottom w:val="0"/>
      <w:divBdr>
        <w:top w:val="none" w:sz="0" w:space="0" w:color="auto"/>
        <w:left w:val="none" w:sz="0" w:space="0" w:color="auto"/>
        <w:bottom w:val="none" w:sz="0" w:space="0" w:color="auto"/>
        <w:right w:val="none" w:sz="0" w:space="0" w:color="auto"/>
      </w:divBdr>
    </w:div>
    <w:div w:id="195898350">
      <w:bodyDiv w:val="1"/>
      <w:marLeft w:val="0"/>
      <w:marRight w:val="0"/>
      <w:marTop w:val="0"/>
      <w:marBottom w:val="0"/>
      <w:divBdr>
        <w:top w:val="none" w:sz="0" w:space="0" w:color="auto"/>
        <w:left w:val="none" w:sz="0" w:space="0" w:color="auto"/>
        <w:bottom w:val="none" w:sz="0" w:space="0" w:color="auto"/>
        <w:right w:val="none" w:sz="0" w:space="0" w:color="auto"/>
      </w:divBdr>
    </w:div>
    <w:div w:id="399593401">
      <w:bodyDiv w:val="1"/>
      <w:marLeft w:val="0"/>
      <w:marRight w:val="0"/>
      <w:marTop w:val="0"/>
      <w:marBottom w:val="0"/>
      <w:divBdr>
        <w:top w:val="none" w:sz="0" w:space="0" w:color="auto"/>
        <w:left w:val="none" w:sz="0" w:space="0" w:color="auto"/>
        <w:bottom w:val="none" w:sz="0" w:space="0" w:color="auto"/>
        <w:right w:val="none" w:sz="0" w:space="0" w:color="auto"/>
      </w:divBdr>
    </w:div>
    <w:div w:id="595285197">
      <w:bodyDiv w:val="1"/>
      <w:marLeft w:val="0"/>
      <w:marRight w:val="0"/>
      <w:marTop w:val="0"/>
      <w:marBottom w:val="0"/>
      <w:divBdr>
        <w:top w:val="none" w:sz="0" w:space="0" w:color="auto"/>
        <w:left w:val="none" w:sz="0" w:space="0" w:color="auto"/>
        <w:bottom w:val="none" w:sz="0" w:space="0" w:color="auto"/>
        <w:right w:val="none" w:sz="0" w:space="0" w:color="auto"/>
      </w:divBdr>
    </w:div>
    <w:div w:id="632060347">
      <w:bodyDiv w:val="1"/>
      <w:marLeft w:val="0"/>
      <w:marRight w:val="0"/>
      <w:marTop w:val="0"/>
      <w:marBottom w:val="0"/>
      <w:divBdr>
        <w:top w:val="none" w:sz="0" w:space="0" w:color="auto"/>
        <w:left w:val="none" w:sz="0" w:space="0" w:color="auto"/>
        <w:bottom w:val="none" w:sz="0" w:space="0" w:color="auto"/>
        <w:right w:val="none" w:sz="0" w:space="0" w:color="auto"/>
      </w:divBdr>
    </w:div>
    <w:div w:id="967008960">
      <w:bodyDiv w:val="1"/>
      <w:marLeft w:val="0"/>
      <w:marRight w:val="0"/>
      <w:marTop w:val="0"/>
      <w:marBottom w:val="0"/>
      <w:divBdr>
        <w:top w:val="none" w:sz="0" w:space="0" w:color="auto"/>
        <w:left w:val="none" w:sz="0" w:space="0" w:color="auto"/>
        <w:bottom w:val="none" w:sz="0" w:space="0" w:color="auto"/>
        <w:right w:val="none" w:sz="0" w:space="0" w:color="auto"/>
      </w:divBdr>
    </w:div>
    <w:div w:id="1425999688">
      <w:bodyDiv w:val="1"/>
      <w:marLeft w:val="0"/>
      <w:marRight w:val="0"/>
      <w:marTop w:val="0"/>
      <w:marBottom w:val="0"/>
      <w:divBdr>
        <w:top w:val="none" w:sz="0" w:space="0" w:color="auto"/>
        <w:left w:val="none" w:sz="0" w:space="0" w:color="auto"/>
        <w:bottom w:val="none" w:sz="0" w:space="0" w:color="auto"/>
        <w:right w:val="none" w:sz="0" w:space="0" w:color="auto"/>
      </w:divBdr>
    </w:div>
    <w:div w:id="1463883940">
      <w:bodyDiv w:val="1"/>
      <w:marLeft w:val="0"/>
      <w:marRight w:val="0"/>
      <w:marTop w:val="0"/>
      <w:marBottom w:val="0"/>
      <w:divBdr>
        <w:top w:val="none" w:sz="0" w:space="0" w:color="auto"/>
        <w:left w:val="none" w:sz="0" w:space="0" w:color="auto"/>
        <w:bottom w:val="none" w:sz="0" w:space="0" w:color="auto"/>
        <w:right w:val="none" w:sz="0" w:space="0" w:color="auto"/>
      </w:divBdr>
    </w:div>
    <w:div w:id="17721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e.lawty-jones@lancashi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690DEA7C91F44A90E4F9A8D27205B" ma:contentTypeVersion="2" ma:contentTypeDescription="Create a new document." ma:contentTypeScope="" ma:versionID="36ba1c02f84488a63098c085d5d263a5">
  <xsd:schema xmlns:xsd="http://www.w3.org/2001/XMLSchema" xmlns:xs="http://www.w3.org/2001/XMLSchema" xmlns:p="http://schemas.microsoft.com/office/2006/metadata/properties" xmlns:ns2="7876df6f-448d-4514-aecc-bca714fd03ab" targetNamespace="http://schemas.microsoft.com/office/2006/metadata/properties" ma:root="true" ma:fieldsID="d53a6be627b3bbe2df97f0873278bfb4" ns2:_="">
    <xsd:import namespace="7876df6f-448d-4514-aecc-bca714fd03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df6f-448d-4514-aecc-bca714fd03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DF01-9AA4-4F43-AFF4-788DD612B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6df6f-448d-4514-aecc-bca714fd0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E04F0-F743-433A-A2A2-76DE5CCAF7AC}">
  <ds:schemaRefs>
    <ds:schemaRef ds:uri="http://schemas.microsoft.com/sharepoint/v3/contenttype/forms"/>
  </ds:schemaRefs>
</ds:datastoreItem>
</file>

<file path=customXml/itemProps3.xml><?xml version="1.0" encoding="utf-8"?>
<ds:datastoreItem xmlns:ds="http://schemas.openxmlformats.org/officeDocument/2006/customXml" ds:itemID="{55593E49-E0EF-4611-AB4A-588FC72A31E1}">
  <ds:schemaRefs>
    <ds:schemaRef ds:uri="http://purl.org/dc/elements/1.1/"/>
    <ds:schemaRef ds:uri="http://www.w3.org/XML/1998/namespace"/>
    <ds:schemaRef ds:uri="http://purl.org/dc/terms/"/>
    <ds:schemaRef ds:uri="7876df6f-448d-4514-aecc-bca714fd03ab"/>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D3D21FD-AD41-400A-BD57-BD4CB12C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Dearnley</dc:creator>
  <cp:lastModifiedBy>Milroy, Andy</cp:lastModifiedBy>
  <cp:revision>22</cp:revision>
  <dcterms:created xsi:type="dcterms:W3CDTF">2016-09-08T10:06:00Z</dcterms:created>
  <dcterms:modified xsi:type="dcterms:W3CDTF">2016-09-09T13:22:00Z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0x0101000C6690DEA7C91F44A90E4F9A8D27205B</vt:lpwstr>
  </property>
</Properties>
</file>